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rPr>
          <w:rFonts w:hint="eastAsia" w:ascii="宋体" w:hAnsi="宋体" w:eastAsia="宋体"/>
          <w:color w:val="FF0000"/>
          <w:sz w:val="128"/>
          <w:szCs w:val="128"/>
        </w:rPr>
      </w:pPr>
      <w:bookmarkStart w:id="2" w:name="_GoBack"/>
      <w:bookmarkEnd w:id="2"/>
    </w:p>
    <w:p>
      <w:pPr>
        <w:snapToGrid w:val="0"/>
        <w:jc w:val="center"/>
        <w:rPr>
          <w:rFonts w:hint="eastAsia" w:ascii="方正小标宋简体" w:hAnsi="华文中宋" w:eastAsia="方正小标宋简体"/>
          <w:color w:val="FF0000"/>
          <w:w w:val="66"/>
          <w:position w:val="-40"/>
          <w:sz w:val="120"/>
          <w:szCs w:val="120"/>
        </w:rPr>
      </w:pPr>
      <w:r>
        <w:rPr>
          <w:rFonts w:hint="eastAsia" w:ascii="方正小标宋简体" w:hAnsi="华文中宋" w:eastAsia="方正小标宋简体"/>
          <w:color w:val="FF0000"/>
          <w:w w:val="66"/>
          <w:position w:val="-40"/>
          <w:sz w:val="120"/>
          <w:szCs w:val="120"/>
        </w:rPr>
        <w:t>新乡医学院三全学院文件</w:t>
      </w:r>
    </w:p>
    <w:p>
      <w:pPr>
        <w:adjustRightInd w:val="0"/>
        <w:snapToGrid w:val="0"/>
        <w:spacing w:line="360" w:lineRule="auto"/>
        <w:jc w:val="center"/>
        <w:rPr>
          <w:rFonts w:hint="eastAsia" w:ascii="仿宋_GB2312"/>
          <w:szCs w:val="32"/>
        </w:rPr>
      </w:pPr>
    </w:p>
    <w:p>
      <w:pPr>
        <w:adjustRightInd w:val="0"/>
        <w:snapToGrid w:val="0"/>
        <w:spacing w:line="360" w:lineRule="auto"/>
        <w:jc w:val="center"/>
        <w:rPr>
          <w:rFonts w:hint="eastAsia" w:ascii="仿宋_GB2312"/>
          <w:szCs w:val="32"/>
        </w:rPr>
      </w:pPr>
    </w:p>
    <w:p>
      <w:pPr>
        <w:adjustRightInd w:val="0"/>
        <w:snapToGrid w:val="0"/>
        <w:spacing w:line="360" w:lineRule="auto"/>
        <w:jc w:val="center"/>
        <w:rPr>
          <w:rFonts w:ascii="仿宋_GB2312"/>
          <w:szCs w:val="32"/>
        </w:rPr>
      </w:pPr>
      <w:bookmarkStart w:id="0" w:name="doc_mark"/>
      <w:r>
        <w:rPr>
          <w:rFonts w:hint="eastAsia" w:ascii="仿宋_GB2312"/>
          <w:szCs w:val="32"/>
        </w:rPr>
        <w:t>院学〔2024〕6号</w:t>
      </w:r>
      <w:bookmarkEnd w:id="0"/>
      <w:r>
        <w:rPr>
          <w:rFonts w:ascii="仿宋_GB2312" w:cs="仿宋_GB2312"/>
          <w:szCs w:val="32"/>
          <w:lang/>
        </w:rPr>
        <mc:AlternateContent>
          <mc:Choice Requires="wps">
            <w:drawing>
              <wp:anchor distT="0" distB="0" distL="114300" distR="114300" simplePos="0" relativeHeight="251659264" behindDoc="0" locked="0" layoutInCell="1" allowOverlap="1">
                <wp:simplePos x="0" y="0"/>
                <wp:positionH relativeFrom="column">
                  <wp:posOffset>-20955</wp:posOffset>
                </wp:positionH>
                <wp:positionV relativeFrom="paragraph">
                  <wp:posOffset>364490</wp:posOffset>
                </wp:positionV>
                <wp:extent cx="5715000" cy="1270"/>
                <wp:effectExtent l="0" t="9525" r="12065" b="16510"/>
                <wp:wrapNone/>
                <wp:docPr id="1" name="直线 16"/>
                <wp:cNvGraphicFramePr/>
                <a:graphic xmlns:a="http://schemas.openxmlformats.org/drawingml/2006/main">
                  <a:graphicData uri="http://schemas.microsoft.com/office/word/2010/wordprocessingShape">
                    <wps:wsp>
                      <wps:cNvSpPr/>
                      <wps:spPr>
                        <a:xfrm>
                          <a:off x="0" y="0"/>
                          <a:ext cx="5715000" cy="1270"/>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直线 16" o:spid="_x0000_s1026" o:spt="20" style="position:absolute;left:0pt;margin-left:-1.65pt;margin-top:28.7pt;height:0.1pt;width:450pt;z-index:251659264;mso-width-relative:page;mso-height-relative:page;" filled="f" stroked="t" coordsize="21600,21600" o:gfxdata="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FgAA&#10;AGRycy9QSwECFAAUAAAACACHTuJATGyfF9kAAAAIAQAADwAAAAAAAAABACAAAAA4AAAAZHJzL2Rv&#10;d25yZXYueG1sUEsBAhQAFAAAAAgAh07iQM8ttCTqAQAA4AMAAA4AAAAAAAAAAQAgAAAAPgEAAGRy&#10;cy9lMm9Eb2MueG1sUEsFBgAAAAAGAAYAWQEAAJoFAAAAAA==&#10;">
                <v:fill on="f" focussize="0,0"/>
                <v:stroke weight="1.5pt" color="#FF0000" joinstyle="round"/>
                <v:imagedata o:title=""/>
                <o:lock v:ext="edit" aspectratio="f"/>
              </v:line>
            </w:pict>
          </mc:Fallback>
        </mc:AlternateContent>
      </w:r>
    </w:p>
    <w:p>
      <w:pPr>
        <w:adjustRightInd w:val="0"/>
        <w:snapToGrid w:val="0"/>
        <w:jc w:val="center"/>
        <w:rPr>
          <w:rFonts w:ascii="仿宋_GB2312"/>
          <w:szCs w:val="32"/>
        </w:rPr>
      </w:pPr>
    </w:p>
    <w:p>
      <w:pPr>
        <w:adjustRightInd w:val="0"/>
        <w:snapToGrid w:val="0"/>
        <w:spacing w:line="360" w:lineRule="auto"/>
        <w:jc w:val="center"/>
        <w:rPr>
          <w:rFonts w:hint="eastAsia" w:ascii="仿宋_GB2312"/>
          <w:szCs w:val="32"/>
        </w:rPr>
      </w:pPr>
    </w:p>
    <w:p>
      <w:pPr>
        <w:tabs>
          <w:tab w:val="left" w:pos="3828"/>
        </w:tabs>
        <w:adjustRightInd w:val="0"/>
        <w:snapToGrid w:val="0"/>
        <w:jc w:val="center"/>
        <w:rPr>
          <w:rFonts w:hint="eastAsia" w:ascii="方正小标宋简体" w:hAnsi="宋体" w:eastAsia="方正小标宋简体" w:cs="宋体"/>
          <w:color w:val="000000"/>
          <w:kern w:val="0"/>
          <w:sz w:val="44"/>
          <w:szCs w:val="44"/>
          <w:lang w:bidi="ar"/>
        </w:rPr>
      </w:pPr>
      <w:r>
        <w:rPr>
          <w:rFonts w:hint="eastAsia" w:ascii="方正小标宋简体" w:hAnsi="方正小标宋简体" w:eastAsia="方正小标宋简体" w:cs="方正小标宋简体"/>
          <w:sz w:val="44"/>
          <w:szCs w:val="44"/>
          <w:lang w:bidi="ar"/>
        </w:rPr>
        <w:t>关于印发《</w:t>
      </w:r>
      <w:r>
        <w:rPr>
          <w:rFonts w:hint="eastAsia" w:ascii="方正小标宋简体" w:hAnsi="宋体" w:eastAsia="方正小标宋简体" w:cs="宋体"/>
          <w:color w:val="000000"/>
          <w:kern w:val="0"/>
          <w:sz w:val="44"/>
          <w:szCs w:val="44"/>
          <w:lang w:bidi="ar"/>
        </w:rPr>
        <w:t>新乡医学院三全学院</w:t>
      </w:r>
    </w:p>
    <w:p>
      <w:pPr>
        <w:tabs>
          <w:tab w:val="left" w:pos="3828"/>
        </w:tabs>
        <w:adjustRightInd w:val="0"/>
        <w:snapToGrid w:val="0"/>
        <w:jc w:val="center"/>
        <w:rPr>
          <w:rFonts w:hint="eastAsia" w:ascii="方正小标宋简体" w:hAnsi="宋体" w:eastAsia="方正小标宋简体" w:cs="宋体"/>
          <w:color w:val="000000"/>
          <w:kern w:val="0"/>
          <w:sz w:val="44"/>
          <w:szCs w:val="44"/>
        </w:rPr>
      </w:pPr>
      <w:r>
        <w:rPr>
          <w:rFonts w:hint="eastAsia" w:ascii="方正小标宋简体" w:hAnsi="宋体" w:eastAsia="方正小标宋简体" w:cs="宋体"/>
          <w:color w:val="000000"/>
          <w:kern w:val="0"/>
          <w:sz w:val="44"/>
          <w:szCs w:val="44"/>
          <w:lang w:bidi="ar"/>
        </w:rPr>
        <w:t>家庭经济困难学生认定办法（修订）</w:t>
      </w:r>
      <w:r>
        <w:rPr>
          <w:rFonts w:hint="eastAsia" w:ascii="方正小标宋简体" w:hAnsi="方正小标宋简体" w:eastAsia="方正小标宋简体" w:cs="方正小标宋简体"/>
          <w:sz w:val="44"/>
          <w:szCs w:val="44"/>
          <w:lang w:bidi="ar"/>
        </w:rPr>
        <w:t>》的通知</w:t>
      </w:r>
    </w:p>
    <w:p>
      <w:pPr>
        <w:adjustRightInd w:val="0"/>
        <w:snapToGrid w:val="0"/>
        <w:rPr>
          <w:rFonts w:hint="eastAsia" w:ascii="仿宋_GB2312" w:hAnsi="方正小标宋简体" w:cs="方正小标宋简体"/>
          <w:szCs w:val="32"/>
        </w:rPr>
      </w:pPr>
    </w:p>
    <w:p>
      <w:pPr>
        <w:adjustRightInd w:val="0"/>
        <w:snapToGrid w:val="0"/>
        <w:spacing w:line="597" w:lineRule="exact"/>
        <w:jc w:val="left"/>
        <w:rPr>
          <w:rFonts w:hint="eastAsia" w:ascii="仿宋_GB2312" w:hAnsi="方正小标宋简体" w:cs="方正小标宋简体"/>
          <w:szCs w:val="32"/>
        </w:rPr>
      </w:pPr>
      <w:r>
        <w:rPr>
          <w:rFonts w:hint="eastAsia" w:ascii="仿宋_GB2312" w:hAnsi="方正小标宋简体" w:cs="方正小标宋简体"/>
          <w:szCs w:val="32"/>
          <w:lang w:bidi="ar"/>
        </w:rPr>
        <w:t>学校各单位：</w:t>
      </w:r>
    </w:p>
    <w:p>
      <w:pPr>
        <w:tabs>
          <w:tab w:val="left" w:pos="3828"/>
        </w:tabs>
        <w:adjustRightInd w:val="0"/>
        <w:snapToGrid w:val="0"/>
        <w:spacing w:line="597" w:lineRule="exact"/>
        <w:ind w:firstLine="640" w:firstLineChars="200"/>
        <w:jc w:val="left"/>
        <w:rPr>
          <w:rFonts w:hint="eastAsia" w:ascii="仿宋_GB2312" w:hAnsi="方正小标宋简体" w:cs="方正小标宋简体"/>
          <w:szCs w:val="32"/>
        </w:rPr>
      </w:pPr>
      <w:r>
        <w:rPr>
          <w:rFonts w:hint="eastAsia" w:ascii="仿宋_GB2312" w:hAnsi="方正小标宋简体" w:cs="方正小标宋简体"/>
          <w:szCs w:val="32"/>
          <w:lang w:bidi="ar"/>
        </w:rPr>
        <w:t>现将《新乡医学院三全学院家庭经济困难学生认定办法（修订）》印发给你们，望遵照执行。</w:t>
      </w:r>
    </w:p>
    <w:p>
      <w:pPr>
        <w:tabs>
          <w:tab w:val="left" w:pos="3828"/>
        </w:tabs>
        <w:adjustRightInd w:val="0"/>
        <w:snapToGrid w:val="0"/>
        <w:spacing w:line="597" w:lineRule="exact"/>
        <w:ind w:firstLine="640" w:firstLineChars="200"/>
        <w:jc w:val="left"/>
        <w:rPr>
          <w:rFonts w:hint="eastAsia" w:ascii="仿宋_GB2312" w:hAnsi="方正小标宋简体" w:cs="方正小标宋简体"/>
          <w:szCs w:val="32"/>
        </w:rPr>
      </w:pPr>
    </w:p>
    <w:p>
      <w:pPr>
        <w:tabs>
          <w:tab w:val="left" w:pos="3828"/>
        </w:tabs>
        <w:adjustRightInd w:val="0"/>
        <w:snapToGrid w:val="0"/>
        <w:spacing w:line="597" w:lineRule="exact"/>
        <w:ind w:firstLine="640" w:firstLineChars="200"/>
        <w:jc w:val="left"/>
        <w:rPr>
          <w:rFonts w:hint="eastAsia" w:ascii="仿宋_GB2312" w:hAnsi="方正小标宋简体" w:cs="方正小标宋简体"/>
          <w:szCs w:val="32"/>
        </w:rPr>
      </w:pPr>
    </w:p>
    <w:p>
      <w:pPr>
        <w:tabs>
          <w:tab w:val="left" w:pos="3828"/>
        </w:tabs>
        <w:adjustRightInd w:val="0"/>
        <w:snapToGrid w:val="0"/>
        <w:spacing w:line="597" w:lineRule="exact"/>
        <w:ind w:right="961" w:firstLine="640" w:firstLineChars="200"/>
        <w:jc w:val="right"/>
        <w:rPr>
          <w:rFonts w:hint="eastAsia" w:ascii="仿宋_GB2312" w:hAnsi="方正小标宋简体" w:cs="方正小标宋简体"/>
          <w:szCs w:val="32"/>
        </w:rPr>
      </w:pPr>
      <w:r>
        <w:rPr>
          <w:rFonts w:hint="eastAsia" w:ascii="仿宋_GB2312" w:hAnsi="方正小标宋简体" w:cs="方正小标宋简体"/>
          <w:szCs w:val="32"/>
          <w:lang w:bidi="ar"/>
        </w:rPr>
        <w:t>新乡医学院三全学院</w:t>
      </w:r>
    </w:p>
    <w:p>
      <w:pPr>
        <w:tabs>
          <w:tab w:val="left" w:pos="3828"/>
        </w:tabs>
        <w:adjustRightInd w:val="0"/>
        <w:snapToGrid w:val="0"/>
        <w:spacing w:line="597" w:lineRule="exact"/>
        <w:ind w:right="1117" w:firstLine="640" w:firstLineChars="200"/>
        <w:jc w:val="right"/>
        <w:rPr>
          <w:rFonts w:hint="eastAsia" w:ascii="仿宋_GB2312" w:hAnsi="方正小标宋简体" w:cs="方正小标宋简体"/>
          <w:kern w:val="0"/>
          <w:szCs w:val="32"/>
        </w:rPr>
      </w:pPr>
      <w:r>
        <w:rPr>
          <w:rFonts w:hint="eastAsia" w:ascii="仿宋_GB2312" w:hAnsi="方正小标宋简体" w:cs="方正小标宋简体"/>
          <w:kern w:val="0"/>
          <w:szCs w:val="32"/>
          <w:lang w:bidi="ar"/>
        </w:rPr>
        <w:t>2024年9月13日</w:t>
      </w:r>
    </w:p>
    <w:p>
      <w:pPr>
        <w:adjustRightInd w:val="0"/>
        <w:snapToGrid w:val="0"/>
        <w:spacing w:line="360" w:lineRule="auto"/>
        <w:jc w:val="center"/>
        <w:rPr>
          <w:rFonts w:hint="eastAsia" w:ascii="仿宋_GB2312"/>
          <w:szCs w:val="32"/>
        </w:rPr>
      </w:pPr>
    </w:p>
    <w:p>
      <w:pPr>
        <w:tabs>
          <w:tab w:val="left" w:pos="3828"/>
        </w:tabs>
        <w:snapToGrid w:val="0"/>
        <w:jc w:val="center"/>
        <w:rPr>
          <w:rFonts w:hint="eastAsia" w:ascii="方正小标宋简体" w:hAnsi="宋体" w:eastAsia="方正小标宋简体" w:cs="宋体"/>
          <w:color w:val="000000"/>
          <w:kern w:val="0"/>
          <w:sz w:val="44"/>
          <w:szCs w:val="44"/>
        </w:rPr>
      </w:pPr>
      <w:bookmarkStart w:id="1" w:name="Content"/>
      <w:bookmarkEnd w:id="1"/>
      <w:r>
        <w:rPr>
          <w:rFonts w:hint="eastAsia" w:ascii="方正小标宋简体" w:hAnsi="宋体" w:eastAsia="方正小标宋简体" w:cs="宋体"/>
          <w:color w:val="000000"/>
          <w:kern w:val="0"/>
          <w:sz w:val="44"/>
          <w:szCs w:val="44"/>
        </w:rPr>
        <w:t>新乡医学院三全学院</w:t>
      </w:r>
    </w:p>
    <w:p>
      <w:pPr>
        <w:tabs>
          <w:tab w:val="left" w:pos="3828"/>
        </w:tabs>
        <w:snapToGrid w:val="0"/>
        <w:jc w:val="center"/>
        <w:rPr>
          <w:rFonts w:hint="eastAsia" w:ascii="方正小标宋简体" w:hAnsi="宋体" w:eastAsia="方正小标宋简体" w:cs="宋体"/>
          <w:color w:val="000000"/>
          <w:kern w:val="0"/>
          <w:sz w:val="44"/>
          <w:szCs w:val="44"/>
        </w:rPr>
      </w:pPr>
      <w:r>
        <w:rPr>
          <w:rFonts w:hint="eastAsia" w:ascii="方正小标宋简体" w:hAnsi="宋体" w:eastAsia="方正小标宋简体" w:cs="宋体"/>
          <w:color w:val="000000"/>
          <w:kern w:val="0"/>
          <w:sz w:val="44"/>
          <w:szCs w:val="44"/>
        </w:rPr>
        <w:t>家庭经济困难学生认定办法（修订）</w:t>
      </w:r>
    </w:p>
    <w:p>
      <w:pPr>
        <w:pStyle w:val="6"/>
        <w:widowControl w:val="0"/>
        <w:adjustRightInd w:val="0"/>
        <w:snapToGrid w:val="0"/>
        <w:spacing w:before="0" w:beforeAutospacing="0" w:after="0" w:afterAutospacing="0"/>
        <w:jc w:val="center"/>
        <w:rPr>
          <w:rFonts w:ascii="黑体" w:hAnsi="黑体" w:eastAsia="黑体" w:cs="黑体"/>
          <w:color w:val="000000"/>
          <w:sz w:val="32"/>
          <w:szCs w:val="32"/>
        </w:rPr>
      </w:pPr>
    </w:p>
    <w:p>
      <w:pPr>
        <w:pStyle w:val="6"/>
        <w:widowControl w:val="0"/>
        <w:adjustRightInd w:val="0"/>
        <w:snapToGrid w:val="0"/>
        <w:spacing w:before="0" w:beforeAutospacing="0" w:after="0" w:afterAutospacing="0" w:line="597" w:lineRule="exact"/>
        <w:jc w:val="center"/>
        <w:rPr>
          <w:rFonts w:hint="eastAsia" w:ascii="仿宋_GB2312"/>
          <w:sz w:val="32"/>
          <w:szCs w:val="32"/>
        </w:rPr>
      </w:pPr>
      <w:r>
        <w:rPr>
          <w:rFonts w:hint="eastAsia" w:ascii="黑体" w:hAnsi="黑体" w:eastAsia="黑体" w:cs="黑体"/>
          <w:color w:val="000000"/>
          <w:sz w:val="32"/>
          <w:szCs w:val="32"/>
        </w:rPr>
        <w:t>第一章  总  则</w:t>
      </w:r>
    </w:p>
    <w:p>
      <w:pPr>
        <w:pStyle w:val="6"/>
        <w:widowControl w:val="0"/>
        <w:adjustRightInd w:val="0"/>
        <w:snapToGrid w:val="0"/>
        <w:spacing w:before="0" w:beforeAutospacing="0" w:after="0" w:afterAutospacing="0" w:line="597" w:lineRule="exact"/>
        <w:ind w:firstLine="640" w:firstLineChars="200"/>
        <w:jc w:val="both"/>
        <w:rPr>
          <w:rFonts w:hint="eastAsia" w:ascii="仿宋_GB2312" w:hAnsi="黑体" w:cs="仿宋_GB2312"/>
          <w:color w:val="000000"/>
          <w:sz w:val="32"/>
          <w:szCs w:val="32"/>
        </w:rPr>
      </w:pPr>
      <w:r>
        <w:rPr>
          <w:rFonts w:hint="eastAsia" w:ascii="仿宋_GB2312" w:hAnsi="黑体" w:cs="仿宋_GB2312"/>
          <w:color w:val="000000"/>
          <w:sz w:val="32"/>
          <w:szCs w:val="32"/>
        </w:rPr>
        <w:t>第一条  为全面实施精准资助，公平、公正、合理地分配各类资助资源，切实保证党中央、国务院针对家庭经济困难学生的资助政策落到实处，根据《教育部等六部门关于做好家庭经济困难学生认定工作的指导意见》（教财〔2018〕16号）和《河南省教育厅等七部门关于印发河南省家庭经济困难学生认定工作实施办法的通知》（豫教财〔2019〕84号）文件精神，结合我校实际，特制定本办法。</w:t>
      </w:r>
    </w:p>
    <w:p>
      <w:pPr>
        <w:pStyle w:val="6"/>
        <w:widowControl w:val="0"/>
        <w:adjustRightInd w:val="0"/>
        <w:snapToGrid w:val="0"/>
        <w:spacing w:before="0" w:beforeAutospacing="0" w:after="0" w:afterAutospacing="0" w:line="597" w:lineRule="exact"/>
        <w:ind w:firstLine="640" w:firstLineChars="200"/>
        <w:jc w:val="both"/>
        <w:rPr>
          <w:rFonts w:hint="eastAsia" w:ascii="仿宋_GB2312" w:hAnsi="黑体" w:cs="仿宋_GB2312"/>
          <w:color w:val="000000"/>
          <w:sz w:val="32"/>
          <w:szCs w:val="32"/>
        </w:rPr>
      </w:pPr>
      <w:r>
        <w:rPr>
          <w:rFonts w:hint="eastAsia" w:ascii="仿宋_GB2312" w:hAnsi="黑体" w:cs="仿宋_GB2312"/>
          <w:color w:val="000000"/>
          <w:sz w:val="32"/>
          <w:szCs w:val="32"/>
        </w:rPr>
        <w:t>第二条  本办法所称学生是指具有我校正式学籍的全日制本专科生。</w:t>
      </w:r>
    </w:p>
    <w:p>
      <w:pPr>
        <w:pStyle w:val="6"/>
        <w:widowControl w:val="0"/>
        <w:adjustRightInd w:val="0"/>
        <w:snapToGrid w:val="0"/>
        <w:spacing w:before="0" w:beforeAutospacing="0" w:after="0" w:afterAutospacing="0" w:line="597" w:lineRule="exact"/>
        <w:ind w:firstLine="640" w:firstLineChars="200"/>
        <w:jc w:val="both"/>
        <w:rPr>
          <w:rFonts w:hint="eastAsia" w:ascii="仿宋_GB2312" w:hAnsi="黑体" w:cs="仿宋_GB2312"/>
          <w:color w:val="000000"/>
          <w:sz w:val="32"/>
          <w:szCs w:val="32"/>
        </w:rPr>
      </w:pPr>
      <w:r>
        <w:rPr>
          <w:rFonts w:hint="eastAsia" w:ascii="仿宋_GB2312" w:hAnsi="黑体" w:cs="仿宋_GB2312"/>
          <w:color w:val="000000"/>
          <w:sz w:val="32"/>
          <w:szCs w:val="32"/>
        </w:rPr>
        <w:t>第三条  本办法所称家庭经济困难学生是指本人及其家庭的经济能力难以满足在校期间的学习和生活基本支出的学生。</w:t>
      </w:r>
    </w:p>
    <w:p>
      <w:pPr>
        <w:pStyle w:val="6"/>
        <w:widowControl w:val="0"/>
        <w:adjustRightInd w:val="0"/>
        <w:snapToGrid w:val="0"/>
        <w:spacing w:before="0" w:beforeAutospacing="0" w:after="0" w:afterAutospacing="0" w:line="597" w:lineRule="exact"/>
        <w:ind w:firstLine="640" w:firstLineChars="200"/>
        <w:jc w:val="both"/>
        <w:rPr>
          <w:rFonts w:hint="eastAsia" w:ascii="仿宋_GB2312" w:hAnsi="黑体" w:cs="仿宋_GB2312"/>
          <w:color w:val="000000"/>
          <w:sz w:val="32"/>
          <w:szCs w:val="32"/>
        </w:rPr>
      </w:pPr>
      <w:r>
        <w:rPr>
          <w:rFonts w:hint="eastAsia" w:ascii="仿宋_GB2312" w:hAnsi="黑体" w:cs="仿宋_GB2312"/>
          <w:color w:val="000000"/>
          <w:sz w:val="32"/>
          <w:szCs w:val="32"/>
        </w:rPr>
        <w:t>第四条  家庭经济困难学生认定工作的基本原则：坚持实事求是、客观公平；坚持定量评价与定性评价相结合；坚持公开透明和保护隐私相结合；坚持积极引导和自愿申请相结合。</w:t>
      </w:r>
    </w:p>
    <w:p>
      <w:pPr>
        <w:pStyle w:val="6"/>
        <w:widowControl w:val="0"/>
        <w:adjustRightInd w:val="0"/>
        <w:snapToGrid w:val="0"/>
        <w:spacing w:before="0" w:beforeAutospacing="0" w:after="0" w:afterAutospacing="0" w:line="597" w:lineRule="exact"/>
        <w:ind w:firstLine="640" w:firstLineChars="200"/>
        <w:jc w:val="center"/>
        <w:rPr>
          <w:rFonts w:hint="eastAsia" w:ascii="黑体" w:hAnsi="黑体" w:eastAsia="黑体" w:cs="黑体"/>
          <w:color w:val="000000"/>
          <w:sz w:val="32"/>
          <w:szCs w:val="32"/>
        </w:rPr>
      </w:pPr>
      <w:r>
        <w:rPr>
          <w:rFonts w:hint="eastAsia" w:ascii="黑体" w:hAnsi="黑体" w:eastAsia="黑体" w:cs="黑体"/>
          <w:color w:val="000000"/>
          <w:sz w:val="32"/>
          <w:szCs w:val="32"/>
        </w:rPr>
        <w:t>第二章  认定机构及职责</w:t>
      </w:r>
    </w:p>
    <w:p>
      <w:pPr>
        <w:pStyle w:val="6"/>
        <w:widowControl w:val="0"/>
        <w:adjustRightInd w:val="0"/>
        <w:snapToGrid w:val="0"/>
        <w:spacing w:before="0" w:beforeAutospacing="0" w:after="0" w:afterAutospacing="0" w:line="597" w:lineRule="exact"/>
        <w:ind w:firstLine="640" w:firstLineChars="200"/>
        <w:jc w:val="both"/>
        <w:rPr>
          <w:rFonts w:hint="eastAsia" w:ascii="仿宋_GB2312" w:hAnsi="黑体" w:cs="仿宋_GB2312"/>
          <w:color w:val="000000"/>
          <w:sz w:val="32"/>
          <w:szCs w:val="32"/>
        </w:rPr>
      </w:pPr>
      <w:r>
        <w:rPr>
          <w:rFonts w:hint="eastAsia" w:ascii="仿宋_GB2312" w:hAnsi="黑体" w:cs="仿宋_GB2312"/>
          <w:color w:val="000000"/>
          <w:sz w:val="32"/>
          <w:szCs w:val="32"/>
        </w:rPr>
        <w:t>第五条  学校学生资助工作领导小组全面指导、监督全校家庭经济困难学生认定工作。学务部具体负责组织、审核和管理全校家庭经济困难学生的认定工作。</w:t>
      </w:r>
    </w:p>
    <w:p>
      <w:pPr>
        <w:pStyle w:val="6"/>
        <w:widowControl w:val="0"/>
        <w:adjustRightInd w:val="0"/>
        <w:snapToGrid w:val="0"/>
        <w:spacing w:before="0" w:beforeAutospacing="0" w:after="0" w:afterAutospacing="0" w:line="597" w:lineRule="exact"/>
        <w:ind w:firstLine="640" w:firstLineChars="200"/>
        <w:jc w:val="both"/>
        <w:rPr>
          <w:rFonts w:hint="eastAsia" w:ascii="仿宋_GB2312" w:hAnsi="黑体" w:cs="仿宋_GB2312"/>
          <w:color w:val="000000"/>
          <w:sz w:val="32"/>
          <w:szCs w:val="32"/>
        </w:rPr>
      </w:pPr>
      <w:r>
        <w:rPr>
          <w:rFonts w:hint="eastAsia" w:ascii="仿宋_GB2312" w:hAnsi="黑体" w:cs="仿宋_GB2312"/>
          <w:color w:val="000000"/>
          <w:sz w:val="32"/>
          <w:szCs w:val="32"/>
        </w:rPr>
        <w:t>第六条  书院成立认定工作组，由书院领导为组长、学生辅导员等担任成员，负责认定的具体组织和审核工作。</w:t>
      </w:r>
    </w:p>
    <w:p>
      <w:pPr>
        <w:pStyle w:val="6"/>
        <w:widowControl w:val="0"/>
        <w:adjustRightInd w:val="0"/>
        <w:snapToGrid w:val="0"/>
        <w:spacing w:before="0" w:beforeAutospacing="0" w:after="0" w:afterAutospacing="0" w:line="597" w:lineRule="exact"/>
        <w:ind w:firstLine="640" w:firstLineChars="200"/>
        <w:jc w:val="both"/>
        <w:rPr>
          <w:rFonts w:hint="eastAsia" w:ascii="仿宋_GB2312" w:hAnsi="黑体" w:cs="仿宋_GB2312"/>
          <w:color w:val="000000"/>
          <w:sz w:val="32"/>
          <w:szCs w:val="32"/>
        </w:rPr>
      </w:pPr>
      <w:r>
        <w:rPr>
          <w:rFonts w:hint="eastAsia" w:ascii="仿宋_GB2312" w:hAnsi="黑体" w:cs="仿宋_GB2312"/>
          <w:color w:val="000000"/>
          <w:sz w:val="32"/>
          <w:szCs w:val="32"/>
        </w:rPr>
        <w:t>第七条  以辅导员所带测评班级为单位，成立以学生辅导员任组长、学生代表担任成员的认定工作民主评议小组，负责本测评班级家庭困难学生的民主测评工作。认定评议小组成员中，学生代表人数视该测评班级人数合理配置，应具有广泛的代表性，一般不少于该测评班级总人数的10%。认定评议小组成立后，其成员名单应在本书院范围内公示。</w:t>
      </w:r>
    </w:p>
    <w:p>
      <w:pPr>
        <w:pStyle w:val="6"/>
        <w:widowControl w:val="0"/>
        <w:adjustRightInd w:val="0"/>
        <w:snapToGrid w:val="0"/>
        <w:spacing w:before="0" w:beforeAutospacing="0" w:after="0" w:afterAutospacing="0" w:line="597" w:lineRule="exact"/>
        <w:jc w:val="center"/>
        <w:rPr>
          <w:rFonts w:hint="eastAsia" w:ascii="黑体" w:hAnsi="黑体" w:eastAsia="黑体" w:cs="黑体"/>
          <w:color w:val="000000"/>
          <w:sz w:val="32"/>
          <w:szCs w:val="32"/>
        </w:rPr>
      </w:pPr>
      <w:r>
        <w:rPr>
          <w:rFonts w:hint="eastAsia" w:ascii="黑体" w:hAnsi="黑体" w:eastAsia="黑体" w:cs="黑体"/>
          <w:color w:val="000000"/>
          <w:sz w:val="32"/>
          <w:szCs w:val="32"/>
        </w:rPr>
        <w:t>第三章  认定格次</w:t>
      </w:r>
    </w:p>
    <w:p>
      <w:pPr>
        <w:pStyle w:val="6"/>
        <w:widowControl w:val="0"/>
        <w:adjustRightInd w:val="0"/>
        <w:snapToGrid w:val="0"/>
        <w:spacing w:before="0" w:beforeAutospacing="0" w:after="0" w:afterAutospacing="0" w:line="597" w:lineRule="exact"/>
        <w:ind w:firstLine="640" w:firstLineChars="200"/>
        <w:jc w:val="both"/>
        <w:rPr>
          <w:rFonts w:hint="eastAsia" w:ascii="仿宋_GB2312" w:hAnsi="黑体" w:cs="仿宋_GB2312"/>
          <w:color w:val="000000"/>
          <w:sz w:val="32"/>
          <w:szCs w:val="32"/>
        </w:rPr>
      </w:pPr>
      <w:r>
        <w:rPr>
          <w:rFonts w:hint="eastAsia" w:ascii="仿宋_GB2312" w:hAnsi="黑体" w:cs="仿宋_GB2312"/>
          <w:color w:val="000000"/>
          <w:sz w:val="32"/>
          <w:szCs w:val="32"/>
        </w:rPr>
        <w:t>第八条  认定工作面向全校各年级在校生。</w:t>
      </w:r>
    </w:p>
    <w:p>
      <w:pPr>
        <w:pStyle w:val="6"/>
        <w:widowControl w:val="0"/>
        <w:adjustRightInd w:val="0"/>
        <w:snapToGrid w:val="0"/>
        <w:spacing w:before="0" w:beforeAutospacing="0" w:after="0" w:afterAutospacing="0" w:line="597" w:lineRule="exact"/>
        <w:ind w:firstLine="640" w:firstLineChars="200"/>
        <w:jc w:val="both"/>
        <w:rPr>
          <w:rFonts w:hint="eastAsia" w:ascii="仿宋_GB2312" w:hAnsi="黑体" w:cs="仿宋_GB2312"/>
          <w:color w:val="000000"/>
          <w:sz w:val="32"/>
          <w:szCs w:val="32"/>
        </w:rPr>
      </w:pPr>
      <w:r>
        <w:rPr>
          <w:rFonts w:hint="eastAsia" w:ascii="仿宋_GB2312" w:hAnsi="黑体" w:cs="仿宋_GB2312"/>
          <w:color w:val="000000"/>
          <w:sz w:val="32"/>
          <w:szCs w:val="32"/>
        </w:rPr>
        <w:t>第九条  家庭经济困难学生分为特别困难学生、比较困难学生和一般困难学生。</w:t>
      </w:r>
    </w:p>
    <w:p>
      <w:pPr>
        <w:pStyle w:val="6"/>
        <w:widowControl w:val="0"/>
        <w:adjustRightInd w:val="0"/>
        <w:snapToGrid w:val="0"/>
        <w:spacing w:before="0" w:beforeAutospacing="0" w:after="0" w:afterAutospacing="0" w:line="597" w:lineRule="exact"/>
        <w:jc w:val="center"/>
        <w:rPr>
          <w:rFonts w:hint="eastAsia" w:ascii="黑体" w:hAnsi="黑体" w:eastAsia="黑体" w:cs="黑体"/>
          <w:color w:val="000000"/>
          <w:sz w:val="32"/>
          <w:szCs w:val="32"/>
        </w:rPr>
      </w:pPr>
      <w:r>
        <w:rPr>
          <w:rFonts w:hint="eastAsia" w:ascii="黑体" w:hAnsi="黑体" w:eastAsia="黑体" w:cs="黑体"/>
          <w:color w:val="000000"/>
          <w:sz w:val="32"/>
          <w:szCs w:val="32"/>
        </w:rPr>
        <w:t>第四章  认定程序</w:t>
      </w:r>
    </w:p>
    <w:p>
      <w:pPr>
        <w:pStyle w:val="6"/>
        <w:widowControl w:val="0"/>
        <w:adjustRightInd w:val="0"/>
        <w:snapToGrid w:val="0"/>
        <w:spacing w:before="0" w:beforeAutospacing="0" w:after="0" w:afterAutospacing="0" w:line="597" w:lineRule="exact"/>
        <w:ind w:firstLine="640" w:firstLineChars="200"/>
        <w:jc w:val="both"/>
        <w:rPr>
          <w:rFonts w:hint="eastAsia" w:ascii="仿宋_GB2312" w:hAnsi="黑体" w:cs="仿宋_GB2312"/>
          <w:color w:val="000000"/>
          <w:sz w:val="32"/>
          <w:szCs w:val="32"/>
        </w:rPr>
      </w:pPr>
      <w:r>
        <w:rPr>
          <w:rFonts w:hint="eastAsia" w:ascii="仿宋_GB2312" w:hAnsi="黑体" w:cs="仿宋_GB2312"/>
          <w:color w:val="000000"/>
          <w:sz w:val="32"/>
          <w:szCs w:val="32"/>
        </w:rPr>
        <w:t>第十条  家庭经济困难学生认定工作每学年进行一次。</w:t>
      </w:r>
    </w:p>
    <w:p>
      <w:pPr>
        <w:pStyle w:val="6"/>
        <w:widowControl w:val="0"/>
        <w:adjustRightInd w:val="0"/>
        <w:snapToGrid w:val="0"/>
        <w:spacing w:before="0" w:beforeAutospacing="0" w:after="0" w:afterAutospacing="0" w:line="597" w:lineRule="exact"/>
        <w:ind w:firstLine="640" w:firstLineChars="200"/>
        <w:jc w:val="both"/>
        <w:rPr>
          <w:rFonts w:hint="eastAsia" w:ascii="仿宋_GB2312" w:hAnsi="黑体" w:cs="仿宋_GB2312"/>
          <w:color w:val="000000"/>
          <w:sz w:val="32"/>
          <w:szCs w:val="32"/>
        </w:rPr>
      </w:pPr>
      <w:r>
        <w:rPr>
          <w:rFonts w:hint="eastAsia" w:ascii="仿宋_GB2312" w:hAnsi="黑体" w:cs="仿宋_GB2312"/>
          <w:color w:val="000000"/>
          <w:sz w:val="32"/>
          <w:szCs w:val="32"/>
        </w:rPr>
        <w:t>第十一条  家庭经济困难学生认定程序</w:t>
      </w:r>
    </w:p>
    <w:p>
      <w:pPr>
        <w:pStyle w:val="6"/>
        <w:widowControl w:val="0"/>
        <w:adjustRightInd w:val="0"/>
        <w:snapToGrid w:val="0"/>
        <w:spacing w:before="0" w:beforeAutospacing="0" w:after="0" w:afterAutospacing="0" w:line="597" w:lineRule="exact"/>
        <w:ind w:firstLine="640" w:firstLineChars="200"/>
        <w:jc w:val="both"/>
        <w:rPr>
          <w:rFonts w:hint="eastAsia" w:ascii="仿宋_GB2312" w:hAnsi="黑体" w:cs="仿宋_GB2312"/>
          <w:color w:val="000000"/>
          <w:sz w:val="32"/>
          <w:szCs w:val="32"/>
        </w:rPr>
      </w:pPr>
      <w:r>
        <w:rPr>
          <w:rFonts w:hint="eastAsia" w:ascii="仿宋_GB2312" w:hAnsi="黑体" w:cs="仿宋_GB2312"/>
          <w:color w:val="000000"/>
          <w:sz w:val="32"/>
          <w:szCs w:val="32"/>
        </w:rPr>
        <w:t>（一）政策宣传。学校通过多种途径和方式，提前向学生告知家庭经济困难学生认定工作事项，并做好资助政策宣传工作。</w:t>
      </w:r>
    </w:p>
    <w:p>
      <w:pPr>
        <w:pStyle w:val="6"/>
        <w:widowControl w:val="0"/>
        <w:adjustRightInd w:val="0"/>
        <w:snapToGrid w:val="0"/>
        <w:spacing w:before="0" w:beforeAutospacing="0" w:after="0" w:afterAutospacing="0" w:line="597" w:lineRule="exact"/>
        <w:ind w:firstLine="640" w:firstLineChars="200"/>
        <w:jc w:val="both"/>
        <w:rPr>
          <w:rFonts w:hint="eastAsia" w:ascii="仿宋_GB2312" w:hAnsi="黑体" w:cs="仿宋_GB2312"/>
          <w:color w:val="000000"/>
          <w:sz w:val="32"/>
          <w:szCs w:val="32"/>
        </w:rPr>
      </w:pPr>
      <w:r>
        <w:rPr>
          <w:rFonts w:hint="eastAsia" w:ascii="仿宋_GB2312" w:hAnsi="黑体" w:cs="仿宋_GB2312"/>
          <w:color w:val="000000"/>
          <w:sz w:val="32"/>
          <w:szCs w:val="32"/>
        </w:rPr>
        <w:t>（二）学生申请。学生本人向书院提出申请，如实填写《新乡医学院三全学院家庭经济困难学生认定申请表》。</w:t>
      </w:r>
    </w:p>
    <w:p>
      <w:pPr>
        <w:pStyle w:val="6"/>
        <w:widowControl w:val="0"/>
        <w:adjustRightInd w:val="0"/>
        <w:snapToGrid w:val="0"/>
        <w:spacing w:before="0" w:beforeAutospacing="0" w:after="0" w:afterAutospacing="0" w:line="597" w:lineRule="exact"/>
        <w:ind w:firstLine="640" w:firstLineChars="200"/>
        <w:jc w:val="both"/>
        <w:rPr>
          <w:rFonts w:hint="eastAsia" w:ascii="仿宋_GB2312" w:hAnsi="黑体" w:cs="仿宋_GB2312"/>
          <w:color w:val="000000"/>
          <w:sz w:val="32"/>
          <w:szCs w:val="32"/>
        </w:rPr>
      </w:pPr>
      <w:r>
        <w:rPr>
          <w:rFonts w:hint="eastAsia" w:ascii="仿宋_GB2312" w:hAnsi="黑体" w:cs="仿宋_GB2312"/>
          <w:color w:val="000000"/>
          <w:sz w:val="32"/>
          <w:szCs w:val="32"/>
        </w:rPr>
        <w:t>（三）民主评议。认定评议小组根据学生提交困难申请及其相关证明材料，依据认定标准，结合学生日常消费行为，以及影响其家庭经济状况的有关情况，认真进行评议，确定本测评班级各档次的家庭经济困难学生资格，报书院认定工作组进行审核。</w:t>
      </w:r>
    </w:p>
    <w:p>
      <w:pPr>
        <w:pStyle w:val="6"/>
        <w:widowControl w:val="0"/>
        <w:adjustRightInd w:val="0"/>
        <w:snapToGrid w:val="0"/>
        <w:spacing w:before="0" w:beforeAutospacing="0" w:after="0" w:afterAutospacing="0" w:line="597" w:lineRule="exact"/>
        <w:ind w:firstLine="640" w:firstLineChars="200"/>
        <w:jc w:val="both"/>
        <w:rPr>
          <w:rFonts w:hint="eastAsia" w:ascii="仿宋_GB2312" w:hAnsi="黑体" w:cs="仿宋_GB2312"/>
          <w:color w:val="000000"/>
          <w:sz w:val="32"/>
          <w:szCs w:val="32"/>
        </w:rPr>
      </w:pPr>
      <w:r>
        <w:rPr>
          <w:rFonts w:hint="eastAsia" w:ascii="仿宋_GB2312" w:hAnsi="黑体" w:cs="仿宋_GB2312"/>
          <w:color w:val="000000"/>
          <w:sz w:val="32"/>
          <w:szCs w:val="32"/>
        </w:rPr>
        <w:t>（四）书院审核。书院认定工作组要认真审核认定评议小组申报的初步评议结果。如有异议，应在征得认定评议小组意见后予以更正。</w:t>
      </w:r>
    </w:p>
    <w:p>
      <w:pPr>
        <w:pStyle w:val="6"/>
        <w:widowControl w:val="0"/>
        <w:adjustRightInd w:val="0"/>
        <w:snapToGrid w:val="0"/>
        <w:spacing w:before="0" w:beforeAutospacing="0" w:after="0" w:afterAutospacing="0" w:line="597" w:lineRule="exact"/>
        <w:ind w:firstLine="640" w:firstLineChars="200"/>
        <w:jc w:val="both"/>
        <w:rPr>
          <w:rFonts w:hint="eastAsia" w:ascii="仿宋_GB2312" w:hAnsi="黑体" w:cs="仿宋_GB2312"/>
          <w:color w:val="000000"/>
          <w:sz w:val="32"/>
          <w:szCs w:val="32"/>
        </w:rPr>
      </w:pPr>
      <w:r>
        <w:rPr>
          <w:rFonts w:hint="eastAsia" w:ascii="仿宋_GB2312" w:hAnsi="黑体" w:cs="仿宋_GB2312"/>
          <w:color w:val="000000"/>
          <w:sz w:val="32"/>
          <w:szCs w:val="32"/>
        </w:rPr>
        <w:t>（五）书院公示。书院认定工作组审核通过后，采取适当方式，将认定结果在书院内进行公示。公示时，严禁涉及学生个人敏感信息及隐私，公示期结束及时去除信息。师生如有异议，可以书面形式向书院认定工作组提出质疑。认定工作组应在接到异议材料的3个工作日内予以答复。如对书院认定工作组的答复仍有异议，可通过书面形式向学务部提请复议。学务部应在接到复议提请的3个工作日内予以答复。如情况属实，应做出调整。</w:t>
      </w:r>
    </w:p>
    <w:p>
      <w:pPr>
        <w:pStyle w:val="6"/>
        <w:widowControl w:val="0"/>
        <w:adjustRightInd w:val="0"/>
        <w:snapToGrid w:val="0"/>
        <w:spacing w:before="0" w:beforeAutospacing="0" w:after="0" w:afterAutospacing="0" w:line="597" w:lineRule="exact"/>
        <w:ind w:firstLine="640" w:firstLineChars="200"/>
        <w:jc w:val="both"/>
        <w:rPr>
          <w:rFonts w:hint="eastAsia" w:ascii="仿宋_GB2312" w:hAnsi="黑体" w:cs="仿宋_GB2312"/>
          <w:color w:val="000000"/>
          <w:sz w:val="32"/>
          <w:szCs w:val="32"/>
        </w:rPr>
      </w:pPr>
      <w:r>
        <w:rPr>
          <w:rFonts w:hint="eastAsia" w:ascii="仿宋_GB2312" w:hAnsi="黑体" w:cs="仿宋_GB2312"/>
          <w:color w:val="000000"/>
          <w:sz w:val="32"/>
          <w:szCs w:val="32"/>
        </w:rPr>
        <w:t>（六）学校审核。学务部负责汇总各书院审核通过家庭经济困难学生名单，报学校学生资助工作领导小组审批。</w:t>
      </w:r>
    </w:p>
    <w:p>
      <w:pPr>
        <w:pStyle w:val="6"/>
        <w:widowControl w:val="0"/>
        <w:adjustRightInd w:val="0"/>
        <w:snapToGrid w:val="0"/>
        <w:spacing w:before="0" w:beforeAutospacing="0" w:after="0" w:afterAutospacing="0" w:line="597" w:lineRule="exact"/>
        <w:ind w:firstLine="640" w:firstLineChars="200"/>
        <w:jc w:val="both"/>
        <w:rPr>
          <w:rFonts w:hint="eastAsia" w:ascii="仿宋_GB2312" w:hAnsi="黑体" w:cs="仿宋_GB2312"/>
          <w:color w:val="000000"/>
          <w:sz w:val="32"/>
          <w:szCs w:val="32"/>
        </w:rPr>
      </w:pPr>
      <w:r>
        <w:rPr>
          <w:rFonts w:hint="eastAsia" w:ascii="仿宋_GB2312" w:hAnsi="黑体" w:cs="仿宋_GB2312"/>
          <w:color w:val="000000"/>
          <w:sz w:val="32"/>
          <w:szCs w:val="32"/>
        </w:rPr>
        <w:t>（七）学校公示。学务部采取适当方式，在适当范围内公示家庭经济困难学生认定名单及等级，接受监督并及时回应有关结果的异议。公示期不少于五个工作日。公示时，严禁涉及学生个人敏感信息及隐私，公示期结束及时去除信息。</w:t>
      </w:r>
    </w:p>
    <w:p>
      <w:pPr>
        <w:pStyle w:val="6"/>
        <w:widowControl w:val="0"/>
        <w:adjustRightInd w:val="0"/>
        <w:snapToGrid w:val="0"/>
        <w:spacing w:before="0" w:beforeAutospacing="0" w:after="0" w:afterAutospacing="0" w:line="597" w:lineRule="exact"/>
        <w:ind w:firstLine="640" w:firstLineChars="200"/>
        <w:jc w:val="both"/>
        <w:rPr>
          <w:rFonts w:hint="eastAsia" w:ascii="仿宋_GB2312" w:hAnsi="黑体" w:cs="仿宋_GB2312"/>
          <w:color w:val="000000"/>
          <w:sz w:val="32"/>
          <w:szCs w:val="32"/>
        </w:rPr>
      </w:pPr>
      <w:r>
        <w:rPr>
          <w:rFonts w:hint="eastAsia" w:ascii="仿宋_GB2312" w:hAnsi="黑体" w:cs="仿宋_GB2312"/>
          <w:color w:val="000000"/>
          <w:sz w:val="32"/>
          <w:szCs w:val="32"/>
        </w:rPr>
        <w:t>（八）建档备案。公示无异议后，学务部建立家庭经济困难学生信息档案，并按要求录入全国学生资助管理信息系统和相关省级业务信息平台。</w:t>
      </w:r>
    </w:p>
    <w:p>
      <w:pPr>
        <w:pStyle w:val="6"/>
        <w:widowControl w:val="0"/>
        <w:adjustRightInd w:val="0"/>
        <w:snapToGrid w:val="0"/>
        <w:spacing w:before="0" w:beforeAutospacing="0" w:after="0" w:afterAutospacing="0" w:line="597" w:lineRule="exact"/>
        <w:jc w:val="center"/>
        <w:rPr>
          <w:rFonts w:hint="eastAsia" w:ascii="黑体" w:hAnsi="黑体" w:eastAsia="黑体" w:cs="黑体"/>
          <w:color w:val="000000"/>
          <w:sz w:val="32"/>
          <w:szCs w:val="32"/>
        </w:rPr>
      </w:pPr>
      <w:r>
        <w:rPr>
          <w:rFonts w:hint="eastAsia" w:ascii="黑体" w:hAnsi="黑体" w:eastAsia="黑体" w:cs="黑体"/>
          <w:color w:val="000000"/>
          <w:sz w:val="32"/>
          <w:szCs w:val="32"/>
        </w:rPr>
        <w:t>第五章  监督与管理</w:t>
      </w:r>
    </w:p>
    <w:p>
      <w:pPr>
        <w:pStyle w:val="6"/>
        <w:widowControl w:val="0"/>
        <w:adjustRightInd w:val="0"/>
        <w:snapToGrid w:val="0"/>
        <w:spacing w:before="0" w:beforeAutospacing="0" w:after="0" w:afterAutospacing="0" w:line="597" w:lineRule="exact"/>
        <w:ind w:firstLine="640" w:firstLineChars="200"/>
        <w:jc w:val="both"/>
        <w:rPr>
          <w:rFonts w:hint="eastAsia" w:ascii="仿宋_GB2312" w:hAnsi="黑体" w:cs="仿宋_GB2312"/>
          <w:color w:val="000000"/>
          <w:sz w:val="32"/>
          <w:szCs w:val="32"/>
        </w:rPr>
      </w:pPr>
      <w:r>
        <w:rPr>
          <w:rFonts w:hint="eastAsia" w:ascii="仿宋_GB2312" w:hAnsi="黑体" w:cs="仿宋_GB2312"/>
          <w:color w:val="000000"/>
          <w:sz w:val="32"/>
          <w:szCs w:val="32"/>
        </w:rPr>
        <w:t>第十二条  为确保资助工作的严谨性与安全性，学生资助系统实行双人账号操作制度，坚持“谁审核，谁负责”的原则，在涉及资助资金分配、特殊困难保障群体认定等重要环节时，必须由两名工作人员共同操作、相互监督。 学校施行三级审核制度，由书院初审、学务部和纪检监察审计部复审、学务部分管负责人终审，确保申请材料的真实性、准确性，对于存在疑问或不符合要求的申请材料，及时查实并处理。</w:t>
      </w:r>
    </w:p>
    <w:p>
      <w:pPr>
        <w:pStyle w:val="6"/>
        <w:widowControl w:val="0"/>
        <w:adjustRightInd w:val="0"/>
        <w:snapToGrid w:val="0"/>
        <w:spacing w:before="0" w:beforeAutospacing="0" w:after="0" w:afterAutospacing="0" w:line="597" w:lineRule="exact"/>
        <w:ind w:firstLine="640" w:firstLineChars="200"/>
        <w:jc w:val="both"/>
        <w:rPr>
          <w:rFonts w:hint="eastAsia" w:ascii="仿宋_GB2312" w:hAnsi="黑体" w:cs="仿宋_GB2312"/>
          <w:color w:val="000000"/>
          <w:sz w:val="32"/>
          <w:szCs w:val="32"/>
        </w:rPr>
      </w:pPr>
      <w:r>
        <w:rPr>
          <w:rFonts w:hint="eastAsia" w:ascii="仿宋_GB2312" w:hAnsi="黑体" w:cs="仿宋_GB2312"/>
          <w:color w:val="000000"/>
          <w:sz w:val="32"/>
          <w:szCs w:val="32"/>
        </w:rPr>
        <w:t>第十三条  书院每学年应定期对全部家庭经济困难学生进行资格复查，学务部和书院不定期地随机抽选家庭经济困难学生，通过信件、电话、实地走访等方式进行核实。学务部对书院负责人、资助专干和辅导员，加强政治纪律、廉洁纪律教育，提升职业操守，对于在家庭经济困难认定过程中违规违纪的行为，分别给予相应的行政处分。</w:t>
      </w:r>
    </w:p>
    <w:p>
      <w:pPr>
        <w:pStyle w:val="6"/>
        <w:widowControl w:val="0"/>
        <w:adjustRightInd w:val="0"/>
        <w:snapToGrid w:val="0"/>
        <w:spacing w:before="0" w:beforeAutospacing="0" w:after="0" w:afterAutospacing="0" w:line="597" w:lineRule="exact"/>
        <w:ind w:firstLine="640" w:firstLineChars="200"/>
        <w:jc w:val="both"/>
        <w:rPr>
          <w:rFonts w:hint="eastAsia" w:ascii="仿宋_GB2312" w:hAnsi="黑体" w:cs="仿宋_GB2312"/>
          <w:color w:val="000000"/>
          <w:sz w:val="32"/>
          <w:szCs w:val="32"/>
        </w:rPr>
      </w:pPr>
      <w:r>
        <w:rPr>
          <w:rFonts w:hint="eastAsia" w:ascii="仿宋_GB2312" w:hAnsi="黑体" w:cs="仿宋_GB2312"/>
          <w:color w:val="000000"/>
          <w:sz w:val="32"/>
          <w:szCs w:val="32"/>
        </w:rPr>
        <w:t>第十四条  书院加强学生的诚信教育，尤其重点对少数民族和信教学生进行教育引导，教育学生如实提供家庭情况，及时告知学校家庭经济状况显著变化情况。如学生家庭经济状况发生显著变化，及时做出调整。</w:t>
      </w:r>
    </w:p>
    <w:p>
      <w:pPr>
        <w:pStyle w:val="6"/>
        <w:widowControl w:val="0"/>
        <w:adjustRightInd w:val="0"/>
        <w:snapToGrid w:val="0"/>
        <w:spacing w:before="0" w:beforeAutospacing="0" w:after="0" w:afterAutospacing="0" w:line="597" w:lineRule="exact"/>
        <w:jc w:val="center"/>
        <w:rPr>
          <w:rFonts w:hint="eastAsia" w:ascii="黑体" w:hAnsi="黑体" w:eastAsia="黑体" w:cs="黑体"/>
          <w:color w:val="000000"/>
          <w:sz w:val="32"/>
          <w:szCs w:val="32"/>
        </w:rPr>
      </w:pPr>
      <w:r>
        <w:rPr>
          <w:rFonts w:hint="eastAsia" w:ascii="黑体" w:hAnsi="黑体" w:eastAsia="黑体" w:cs="黑体"/>
          <w:color w:val="000000"/>
          <w:sz w:val="32"/>
          <w:szCs w:val="32"/>
        </w:rPr>
        <w:t>第六章  附  则</w:t>
      </w:r>
    </w:p>
    <w:p>
      <w:pPr>
        <w:pStyle w:val="6"/>
        <w:widowControl w:val="0"/>
        <w:adjustRightInd w:val="0"/>
        <w:snapToGrid w:val="0"/>
        <w:spacing w:before="0" w:beforeAutospacing="0" w:after="0" w:afterAutospacing="0" w:line="597" w:lineRule="exact"/>
        <w:ind w:firstLine="640" w:firstLineChars="200"/>
        <w:jc w:val="both"/>
        <w:rPr>
          <w:rFonts w:hint="eastAsia" w:ascii="仿宋_GB2312" w:hAnsi="黑体" w:cs="仿宋_GB2312"/>
          <w:color w:val="000000"/>
          <w:sz w:val="32"/>
          <w:szCs w:val="32"/>
        </w:rPr>
      </w:pPr>
      <w:r>
        <w:rPr>
          <w:rFonts w:hint="eastAsia" w:ascii="仿宋_GB2312" w:hAnsi="黑体" w:cs="仿宋_GB2312"/>
          <w:color w:val="000000"/>
          <w:sz w:val="32"/>
          <w:szCs w:val="32"/>
        </w:rPr>
        <w:t>第十五条  本办法解释权归学务部。</w:t>
      </w:r>
    </w:p>
    <w:p>
      <w:pPr>
        <w:pStyle w:val="6"/>
        <w:widowControl w:val="0"/>
        <w:adjustRightInd w:val="0"/>
        <w:snapToGrid w:val="0"/>
        <w:spacing w:before="0" w:beforeAutospacing="0" w:after="0" w:afterAutospacing="0" w:line="597" w:lineRule="exact"/>
        <w:ind w:firstLine="640" w:firstLineChars="200"/>
        <w:jc w:val="both"/>
        <w:rPr>
          <w:rFonts w:hint="eastAsia" w:ascii="仿宋_GB2312" w:hAnsi="黑体" w:cs="仿宋_GB2312"/>
          <w:color w:val="000000"/>
          <w:sz w:val="32"/>
          <w:szCs w:val="32"/>
        </w:rPr>
      </w:pPr>
      <w:r>
        <w:rPr>
          <w:rFonts w:hint="eastAsia" w:ascii="仿宋_GB2312" w:hAnsi="黑体" w:cs="仿宋_GB2312"/>
          <w:color w:val="000000"/>
          <w:sz w:val="32"/>
          <w:szCs w:val="32"/>
        </w:rPr>
        <w:t>第十六条  本办法自发布之日起执行。原《新乡医学院三全学院家庭经济困难学生认定办法》同时废止。</w:t>
      </w:r>
    </w:p>
    <w:p>
      <w:pPr>
        <w:pStyle w:val="6"/>
        <w:widowControl w:val="0"/>
        <w:adjustRightInd w:val="0"/>
        <w:snapToGrid w:val="0"/>
        <w:spacing w:before="0" w:beforeAutospacing="0" w:after="0" w:afterAutospacing="0" w:line="597" w:lineRule="exact"/>
        <w:jc w:val="both"/>
        <w:rPr>
          <w:rFonts w:hint="eastAsia" w:ascii="仿宋_GB2312" w:hAnsi="仿宋_GB2312" w:cs="仿宋_GB2312"/>
          <w:color w:val="000000"/>
          <w:sz w:val="32"/>
          <w:szCs w:val="32"/>
        </w:rPr>
      </w:pPr>
    </w:p>
    <w:p>
      <w:pPr>
        <w:pStyle w:val="6"/>
        <w:widowControl w:val="0"/>
        <w:adjustRightInd w:val="0"/>
        <w:snapToGrid w:val="0"/>
        <w:spacing w:before="0" w:beforeAutospacing="0" w:after="0" w:afterAutospacing="0" w:line="597" w:lineRule="exact"/>
        <w:ind w:firstLine="640" w:firstLineChars="200"/>
        <w:jc w:val="both"/>
        <w:rPr>
          <w:rFonts w:hint="eastAsia" w:ascii="仿宋_GB2312" w:hAnsi="黑体" w:cs="仿宋_GB2312"/>
          <w:color w:val="000000"/>
          <w:sz w:val="32"/>
          <w:szCs w:val="32"/>
        </w:rPr>
      </w:pPr>
      <w:r>
        <w:rPr>
          <w:rFonts w:hint="eastAsia" w:ascii="仿宋_GB2312" w:hAnsi="黑体" w:cs="仿宋_GB2312"/>
          <w:color w:val="000000"/>
          <w:sz w:val="32"/>
          <w:szCs w:val="32"/>
        </w:rPr>
        <w:t>附件：新乡医学院三全学院家庭经济困难学生认定申请表</w:t>
      </w:r>
    </w:p>
    <w:p>
      <w:pPr>
        <w:spacing w:line="20" w:lineRule="exact"/>
        <w:rPr>
          <w:rFonts w:hint="eastAsia"/>
        </w:rPr>
      </w:pPr>
    </w:p>
    <w:p>
      <w:pPr>
        <w:adjustRightInd w:val="0"/>
        <w:snapToGrid w:val="0"/>
        <w:rPr>
          <w:rFonts w:hint="eastAsia" w:ascii="黑体" w:hAnsi="黑体" w:eastAsia="黑体" w:cs="黑体"/>
          <w:szCs w:val="32"/>
          <w:lang w:bidi="ar"/>
        </w:rPr>
      </w:pPr>
      <w:r>
        <w:rPr>
          <w:rFonts w:hint="eastAsia" w:ascii="黑体" w:hAnsi="黑体" w:eastAsia="黑体" w:cs="黑体"/>
          <w:szCs w:val="32"/>
          <w:lang w:bidi="ar"/>
        </w:rPr>
        <w:t>附件</w:t>
      </w:r>
    </w:p>
    <w:p>
      <w:pPr>
        <w:snapToGrid w:val="0"/>
        <w:jc w:val="center"/>
        <w:rPr>
          <w:rFonts w:hint="eastAsia" w:ascii="方正小标宋简体" w:eastAsia="方正小标宋简体"/>
          <w:sz w:val="36"/>
          <w:szCs w:val="36"/>
        </w:rPr>
      </w:pPr>
      <w:r>
        <w:rPr>
          <w:rFonts w:hint="eastAsia" w:ascii="方正小标宋简体" w:eastAsia="方正小标宋简体" w:cs="宋体"/>
          <w:sz w:val="36"/>
          <w:szCs w:val="36"/>
          <w:lang w:bidi="ar"/>
        </w:rPr>
        <w:t>新乡医学院三全学院家庭经济困难学生认定申请表</w:t>
      </w:r>
    </w:p>
    <w:p>
      <w:pPr>
        <w:snapToGrid w:val="0"/>
        <w:rPr>
          <w:rFonts w:ascii="黑体" w:hAnsi="黑体" w:eastAsia="黑体" w:cs="新宋体"/>
          <w:sz w:val="24"/>
          <w:u w:val="single"/>
          <w:lang w:bidi="ar"/>
        </w:rPr>
      </w:pPr>
      <w:r>
        <w:rPr>
          <w:rFonts w:hint="eastAsia" w:ascii="黑体" w:hAnsi="黑体" w:eastAsia="黑体" w:cs="新宋体"/>
          <w:bCs/>
          <w:sz w:val="24"/>
          <w:lang w:bidi="ar"/>
        </w:rPr>
        <w:t>学校：</w:t>
      </w:r>
      <w:r>
        <w:rPr>
          <w:rFonts w:hint="eastAsia" w:ascii="黑体" w:hAnsi="黑体" w:eastAsia="黑体" w:cs="新宋体"/>
          <w:sz w:val="24"/>
          <w:u w:val="single"/>
          <w:lang w:bidi="ar"/>
        </w:rPr>
        <w:t xml:space="preserve">            </w:t>
      </w:r>
      <w:r>
        <w:rPr>
          <w:rFonts w:hint="eastAsia" w:ascii="黑体" w:hAnsi="黑体" w:eastAsia="黑体" w:cs="新宋体"/>
          <w:bCs/>
          <w:sz w:val="24"/>
          <w:lang w:bidi="ar"/>
        </w:rPr>
        <w:t>院系：</w:t>
      </w:r>
      <w:r>
        <w:rPr>
          <w:rFonts w:hint="eastAsia" w:ascii="黑体" w:hAnsi="黑体" w:eastAsia="黑体" w:cs="新宋体"/>
          <w:sz w:val="24"/>
          <w:u w:val="single"/>
          <w:lang w:bidi="ar"/>
        </w:rPr>
        <w:t xml:space="preserve">       </w:t>
      </w:r>
      <w:r>
        <w:rPr>
          <w:rFonts w:hint="eastAsia" w:ascii="黑体" w:hAnsi="黑体" w:eastAsia="黑体" w:cs="新宋体"/>
          <w:bCs/>
          <w:sz w:val="24"/>
          <w:lang w:bidi="ar"/>
        </w:rPr>
        <w:t>专业：</w:t>
      </w:r>
      <w:r>
        <w:rPr>
          <w:rFonts w:hint="eastAsia" w:ascii="黑体" w:hAnsi="黑体" w:eastAsia="黑体" w:cs="新宋体"/>
          <w:sz w:val="24"/>
          <w:u w:val="single"/>
          <w:lang w:bidi="ar"/>
        </w:rPr>
        <w:t xml:space="preserve">     </w:t>
      </w:r>
      <w:r>
        <w:rPr>
          <w:rFonts w:ascii="黑体" w:hAnsi="黑体" w:eastAsia="黑体"/>
          <w:sz w:val="24"/>
          <w:u w:val="single"/>
          <w:lang w:bidi="ar"/>
        </w:rPr>
        <w:t xml:space="preserve"> </w:t>
      </w:r>
      <w:r>
        <w:rPr>
          <w:rFonts w:hint="eastAsia" w:ascii="黑体" w:hAnsi="黑体" w:eastAsia="黑体" w:cs="新宋体"/>
          <w:sz w:val="24"/>
          <w:u w:val="single"/>
          <w:lang w:bidi="ar"/>
        </w:rPr>
        <w:t xml:space="preserve">   </w:t>
      </w:r>
      <w:r>
        <w:rPr>
          <w:rFonts w:hint="eastAsia" w:ascii="黑体" w:hAnsi="黑体" w:eastAsia="黑体" w:cs="新宋体"/>
          <w:bCs/>
          <w:sz w:val="24"/>
          <w:lang w:bidi="ar"/>
        </w:rPr>
        <w:t>年级：</w:t>
      </w:r>
      <w:r>
        <w:rPr>
          <w:rFonts w:hint="eastAsia" w:ascii="黑体" w:hAnsi="黑体" w:eastAsia="黑体" w:cs="新宋体"/>
          <w:sz w:val="24"/>
          <w:u w:val="single"/>
          <w:lang w:bidi="ar"/>
        </w:rPr>
        <w:t xml:space="preserve">    </w:t>
      </w:r>
      <w:r>
        <w:rPr>
          <w:rFonts w:ascii="黑体" w:hAnsi="黑体" w:eastAsia="黑体"/>
          <w:sz w:val="24"/>
          <w:u w:val="single"/>
          <w:lang w:bidi="ar"/>
        </w:rPr>
        <w:t xml:space="preserve">    </w:t>
      </w:r>
      <w:r>
        <w:rPr>
          <w:rFonts w:hint="eastAsia" w:ascii="黑体" w:hAnsi="黑体" w:eastAsia="黑体" w:cs="新宋体"/>
          <w:sz w:val="24"/>
          <w:u w:val="single"/>
          <w:lang w:bidi="ar"/>
        </w:rPr>
        <w:t xml:space="preserve"> </w:t>
      </w:r>
      <w:r>
        <w:rPr>
          <w:rFonts w:hint="eastAsia" w:ascii="黑体" w:hAnsi="黑体" w:eastAsia="黑体" w:cs="新宋体"/>
          <w:bCs/>
          <w:sz w:val="24"/>
          <w:lang w:bidi="ar"/>
        </w:rPr>
        <w:t>班级：</w:t>
      </w:r>
      <w:r>
        <w:rPr>
          <w:rFonts w:hint="eastAsia" w:ascii="黑体" w:hAnsi="黑体" w:eastAsia="黑体" w:cs="新宋体"/>
          <w:sz w:val="24"/>
          <w:u w:val="single"/>
          <w:lang w:bidi="ar"/>
        </w:rPr>
        <w:t xml:space="preserve">    </w:t>
      </w:r>
      <w:r>
        <w:rPr>
          <w:rFonts w:ascii="黑体" w:hAnsi="黑体" w:eastAsia="黑体"/>
          <w:sz w:val="24"/>
          <w:u w:val="single"/>
          <w:lang w:bidi="ar"/>
        </w:rPr>
        <w:t xml:space="preserve">    </w:t>
      </w:r>
      <w:r>
        <w:rPr>
          <w:rFonts w:hint="eastAsia" w:ascii="黑体" w:hAnsi="黑体" w:eastAsia="黑体" w:cs="新宋体"/>
          <w:sz w:val="24"/>
          <w:u w:val="single"/>
          <w:lang w:bidi="ar"/>
        </w:rPr>
        <w:t xml:space="preserve"> </w:t>
      </w:r>
    </w:p>
    <w:tbl>
      <w:tblPr>
        <w:tblStyle w:val="7"/>
        <w:tblpPr w:leftFromText="180" w:rightFromText="180" w:vertAnchor="text" w:tblpXSpec="center" w:tblpY="1"/>
        <w:tblOverlap w:val="never"/>
        <w:tblW w:w="102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9"/>
        <w:gridCol w:w="982"/>
        <w:gridCol w:w="1125"/>
        <w:gridCol w:w="1123"/>
        <w:gridCol w:w="1158"/>
        <w:gridCol w:w="1264"/>
        <w:gridCol w:w="168"/>
        <w:gridCol w:w="567"/>
        <w:gridCol w:w="850"/>
        <w:gridCol w:w="993"/>
        <w:gridCol w:w="11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624" w:hRule="exact"/>
        </w:trPr>
        <w:tc>
          <w:tcPr>
            <w:tcW w:w="809" w:type="dxa"/>
            <w:vMerge w:val="restart"/>
            <w:shd w:val="clear" w:color="auto" w:fill="auto"/>
            <w:noWrap w:val="0"/>
            <w:vAlign w:val="center"/>
          </w:tcPr>
          <w:p>
            <w:pPr>
              <w:snapToGrid w:val="0"/>
              <w:jc w:val="center"/>
              <w:rPr>
                <w:rFonts w:ascii="黑体" w:hAnsi="黑体" w:eastAsia="黑体"/>
                <w:b/>
                <w:bCs/>
                <w:sz w:val="21"/>
                <w:szCs w:val="21"/>
              </w:rPr>
            </w:pPr>
            <w:r>
              <w:rPr>
                <w:rFonts w:hint="eastAsia" w:ascii="黑体" w:hAnsi="黑体" w:eastAsia="黑体"/>
                <w:b/>
                <w:bCs/>
                <w:sz w:val="21"/>
                <w:szCs w:val="21"/>
              </w:rPr>
              <w:t>基</w:t>
            </w:r>
          </w:p>
          <w:p>
            <w:pPr>
              <w:snapToGrid w:val="0"/>
              <w:jc w:val="center"/>
              <w:rPr>
                <w:rFonts w:ascii="黑体" w:hAnsi="黑体" w:eastAsia="黑体"/>
                <w:b/>
                <w:bCs/>
                <w:sz w:val="21"/>
                <w:szCs w:val="21"/>
              </w:rPr>
            </w:pPr>
            <w:r>
              <w:rPr>
                <w:rFonts w:hint="eastAsia" w:ascii="黑体" w:hAnsi="黑体" w:eastAsia="黑体"/>
                <w:b/>
                <w:bCs/>
                <w:sz w:val="21"/>
                <w:szCs w:val="21"/>
              </w:rPr>
              <w:t>本</w:t>
            </w:r>
          </w:p>
          <w:p>
            <w:pPr>
              <w:snapToGrid w:val="0"/>
              <w:jc w:val="center"/>
              <w:rPr>
                <w:rFonts w:ascii="黑体" w:hAnsi="黑体" w:eastAsia="黑体"/>
                <w:b/>
                <w:bCs/>
                <w:sz w:val="21"/>
                <w:szCs w:val="21"/>
              </w:rPr>
            </w:pPr>
            <w:r>
              <w:rPr>
                <w:rFonts w:hint="eastAsia" w:ascii="黑体" w:hAnsi="黑体" w:eastAsia="黑体"/>
                <w:b/>
                <w:bCs/>
                <w:sz w:val="21"/>
                <w:szCs w:val="21"/>
              </w:rPr>
              <w:t>情</w:t>
            </w:r>
          </w:p>
          <w:p>
            <w:pPr>
              <w:snapToGrid w:val="0"/>
              <w:jc w:val="center"/>
              <w:rPr>
                <w:rFonts w:hint="eastAsia" w:ascii="黑体" w:hAnsi="黑体" w:eastAsia="黑体" w:cs="新宋体"/>
                <w:bCs/>
                <w:sz w:val="21"/>
                <w:szCs w:val="21"/>
              </w:rPr>
            </w:pPr>
            <w:r>
              <w:rPr>
                <w:rFonts w:hint="eastAsia" w:ascii="黑体" w:hAnsi="黑体" w:eastAsia="黑体"/>
                <w:b/>
                <w:bCs/>
                <w:sz w:val="21"/>
                <w:szCs w:val="21"/>
              </w:rPr>
              <w:t>况</w:t>
            </w:r>
          </w:p>
        </w:tc>
        <w:tc>
          <w:tcPr>
            <w:tcW w:w="982" w:type="dxa"/>
            <w:shd w:val="clear" w:color="auto" w:fill="auto"/>
            <w:noWrap w:val="0"/>
            <w:vAlign w:val="center"/>
          </w:tcPr>
          <w:p>
            <w:pPr>
              <w:snapToGrid w:val="0"/>
              <w:jc w:val="center"/>
              <w:rPr>
                <w:rFonts w:hint="eastAsia" w:ascii="宋体" w:hAnsi="宋体" w:eastAsia="宋体" w:cs="新宋体"/>
                <w:b/>
                <w:bCs/>
                <w:sz w:val="21"/>
                <w:szCs w:val="21"/>
              </w:rPr>
            </w:pPr>
            <w:r>
              <w:rPr>
                <w:rFonts w:hint="eastAsia" w:ascii="宋体" w:hAnsi="宋体" w:eastAsia="宋体"/>
                <w:sz w:val="21"/>
                <w:szCs w:val="21"/>
              </w:rPr>
              <w:t>姓 名</w:t>
            </w:r>
          </w:p>
        </w:tc>
        <w:tc>
          <w:tcPr>
            <w:tcW w:w="1125" w:type="dxa"/>
            <w:shd w:val="clear" w:color="auto" w:fill="auto"/>
            <w:noWrap w:val="0"/>
            <w:vAlign w:val="center"/>
          </w:tcPr>
          <w:p>
            <w:pPr>
              <w:snapToGrid w:val="0"/>
              <w:jc w:val="center"/>
              <w:rPr>
                <w:rFonts w:hint="eastAsia" w:ascii="宋体" w:hAnsi="宋体" w:eastAsia="宋体" w:cs="新宋体"/>
                <w:b/>
                <w:bCs/>
                <w:sz w:val="21"/>
                <w:szCs w:val="21"/>
              </w:rPr>
            </w:pPr>
          </w:p>
        </w:tc>
        <w:tc>
          <w:tcPr>
            <w:tcW w:w="1123" w:type="dxa"/>
            <w:shd w:val="clear" w:color="auto" w:fill="auto"/>
            <w:noWrap w:val="0"/>
            <w:vAlign w:val="center"/>
          </w:tcPr>
          <w:p>
            <w:pPr>
              <w:snapToGrid w:val="0"/>
              <w:jc w:val="center"/>
              <w:rPr>
                <w:rFonts w:hint="eastAsia" w:ascii="宋体" w:hAnsi="宋体" w:eastAsia="宋体" w:cs="新宋体"/>
                <w:b/>
                <w:bCs/>
                <w:sz w:val="21"/>
                <w:szCs w:val="21"/>
              </w:rPr>
            </w:pPr>
            <w:r>
              <w:rPr>
                <w:rFonts w:hint="eastAsia" w:ascii="宋体" w:hAnsi="宋体" w:eastAsia="宋体"/>
                <w:sz w:val="21"/>
                <w:szCs w:val="21"/>
              </w:rPr>
              <w:t>性 别</w:t>
            </w:r>
          </w:p>
        </w:tc>
        <w:tc>
          <w:tcPr>
            <w:tcW w:w="1158" w:type="dxa"/>
            <w:shd w:val="clear" w:color="auto" w:fill="auto"/>
            <w:noWrap w:val="0"/>
            <w:vAlign w:val="center"/>
          </w:tcPr>
          <w:p>
            <w:pPr>
              <w:snapToGrid w:val="0"/>
              <w:jc w:val="center"/>
              <w:rPr>
                <w:rFonts w:hint="eastAsia" w:ascii="宋体" w:hAnsi="宋体" w:eastAsia="宋体" w:cs="新宋体"/>
                <w:b/>
                <w:bCs/>
                <w:sz w:val="21"/>
                <w:szCs w:val="21"/>
              </w:rPr>
            </w:pPr>
          </w:p>
        </w:tc>
        <w:tc>
          <w:tcPr>
            <w:tcW w:w="1264" w:type="dxa"/>
            <w:shd w:val="clear" w:color="auto" w:fill="auto"/>
            <w:noWrap w:val="0"/>
            <w:vAlign w:val="center"/>
          </w:tcPr>
          <w:p>
            <w:pPr>
              <w:snapToGrid w:val="0"/>
              <w:jc w:val="center"/>
              <w:rPr>
                <w:rFonts w:hint="eastAsia" w:ascii="宋体" w:hAnsi="宋体" w:eastAsia="宋体" w:cs="新宋体"/>
                <w:b/>
                <w:bCs/>
                <w:sz w:val="21"/>
                <w:szCs w:val="21"/>
              </w:rPr>
            </w:pPr>
            <w:r>
              <w:rPr>
                <w:rFonts w:hint="eastAsia" w:ascii="宋体" w:hAnsi="宋体" w:eastAsia="宋体"/>
                <w:sz w:val="21"/>
                <w:szCs w:val="21"/>
              </w:rPr>
              <w:t>出生年月</w:t>
            </w:r>
          </w:p>
        </w:tc>
        <w:tc>
          <w:tcPr>
            <w:tcW w:w="1585" w:type="dxa"/>
            <w:gridSpan w:val="3"/>
            <w:shd w:val="clear" w:color="auto" w:fill="auto"/>
            <w:noWrap w:val="0"/>
            <w:vAlign w:val="center"/>
          </w:tcPr>
          <w:p>
            <w:pPr>
              <w:snapToGrid w:val="0"/>
              <w:jc w:val="center"/>
              <w:rPr>
                <w:rFonts w:hint="eastAsia" w:ascii="宋体" w:hAnsi="宋体" w:eastAsia="宋体" w:cs="新宋体"/>
                <w:b/>
                <w:bCs/>
                <w:sz w:val="21"/>
                <w:szCs w:val="21"/>
              </w:rPr>
            </w:pPr>
          </w:p>
        </w:tc>
        <w:tc>
          <w:tcPr>
            <w:tcW w:w="993" w:type="dxa"/>
            <w:shd w:val="clear" w:color="auto" w:fill="auto"/>
            <w:noWrap w:val="0"/>
            <w:vAlign w:val="center"/>
          </w:tcPr>
          <w:p>
            <w:pPr>
              <w:snapToGrid w:val="0"/>
              <w:jc w:val="center"/>
              <w:rPr>
                <w:rFonts w:hint="eastAsia" w:ascii="宋体" w:hAnsi="宋体" w:eastAsia="宋体" w:cs="新宋体"/>
                <w:b/>
                <w:bCs/>
                <w:sz w:val="21"/>
                <w:szCs w:val="21"/>
              </w:rPr>
            </w:pPr>
            <w:r>
              <w:rPr>
                <w:rFonts w:hint="eastAsia" w:ascii="宋体" w:hAnsi="宋体" w:eastAsia="宋体"/>
                <w:sz w:val="21"/>
                <w:szCs w:val="21"/>
              </w:rPr>
              <w:t>籍  贯</w:t>
            </w:r>
          </w:p>
        </w:tc>
        <w:tc>
          <w:tcPr>
            <w:tcW w:w="1183" w:type="dxa"/>
            <w:shd w:val="clear" w:color="auto" w:fill="auto"/>
            <w:noWrap w:val="0"/>
            <w:vAlign w:val="center"/>
          </w:tcPr>
          <w:p>
            <w:pPr>
              <w:snapToGrid w:val="0"/>
              <w:jc w:val="center"/>
              <w:rPr>
                <w:rFonts w:hint="eastAsia" w:ascii="宋体" w:hAnsi="宋体" w:eastAsia="宋体" w:cs="新宋体"/>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624" w:hRule="exact"/>
        </w:trPr>
        <w:tc>
          <w:tcPr>
            <w:tcW w:w="809" w:type="dxa"/>
            <w:vMerge w:val="continue"/>
            <w:shd w:val="clear" w:color="auto" w:fill="auto"/>
            <w:noWrap w:val="0"/>
            <w:vAlign w:val="center"/>
          </w:tcPr>
          <w:p>
            <w:pPr>
              <w:snapToGrid w:val="0"/>
              <w:jc w:val="center"/>
              <w:rPr>
                <w:rFonts w:hint="eastAsia" w:ascii="黑体" w:hAnsi="黑体" w:eastAsia="黑体" w:cs="新宋体"/>
                <w:bCs/>
                <w:sz w:val="21"/>
                <w:szCs w:val="21"/>
              </w:rPr>
            </w:pPr>
          </w:p>
        </w:tc>
        <w:tc>
          <w:tcPr>
            <w:tcW w:w="982" w:type="dxa"/>
            <w:shd w:val="clear" w:color="auto" w:fill="auto"/>
            <w:noWrap w:val="0"/>
            <w:vAlign w:val="center"/>
          </w:tcPr>
          <w:p>
            <w:pPr>
              <w:snapToGrid w:val="0"/>
              <w:jc w:val="center"/>
              <w:rPr>
                <w:rFonts w:ascii="宋体" w:hAnsi="宋体" w:eastAsia="宋体"/>
                <w:sz w:val="21"/>
                <w:szCs w:val="21"/>
              </w:rPr>
            </w:pPr>
            <w:r>
              <w:rPr>
                <w:rFonts w:hint="eastAsia" w:ascii="宋体" w:hAnsi="宋体" w:eastAsia="宋体"/>
                <w:sz w:val="21"/>
                <w:szCs w:val="21"/>
              </w:rPr>
              <w:t>身份证</w:t>
            </w:r>
          </w:p>
          <w:p>
            <w:pPr>
              <w:snapToGrid w:val="0"/>
              <w:jc w:val="center"/>
              <w:rPr>
                <w:rFonts w:hint="eastAsia" w:ascii="宋体" w:hAnsi="宋体" w:eastAsia="宋体" w:cs="新宋体"/>
                <w:b/>
                <w:bCs/>
                <w:sz w:val="21"/>
                <w:szCs w:val="21"/>
              </w:rPr>
            </w:pPr>
            <w:r>
              <w:rPr>
                <w:rFonts w:hint="eastAsia" w:ascii="宋体" w:hAnsi="宋体" w:eastAsia="宋体"/>
                <w:sz w:val="21"/>
                <w:szCs w:val="21"/>
              </w:rPr>
              <w:t>号  码</w:t>
            </w:r>
          </w:p>
        </w:tc>
        <w:tc>
          <w:tcPr>
            <w:tcW w:w="2248" w:type="dxa"/>
            <w:gridSpan w:val="2"/>
            <w:shd w:val="clear" w:color="auto" w:fill="auto"/>
            <w:noWrap w:val="0"/>
            <w:vAlign w:val="center"/>
          </w:tcPr>
          <w:p>
            <w:pPr>
              <w:snapToGrid w:val="0"/>
              <w:jc w:val="center"/>
              <w:rPr>
                <w:rFonts w:hint="eastAsia" w:ascii="宋体" w:hAnsi="宋体" w:eastAsia="宋体" w:cs="新宋体"/>
                <w:b/>
                <w:bCs/>
                <w:sz w:val="21"/>
                <w:szCs w:val="21"/>
              </w:rPr>
            </w:pPr>
          </w:p>
        </w:tc>
        <w:tc>
          <w:tcPr>
            <w:tcW w:w="1158" w:type="dxa"/>
            <w:shd w:val="clear" w:color="auto" w:fill="auto"/>
            <w:noWrap w:val="0"/>
            <w:vAlign w:val="center"/>
          </w:tcPr>
          <w:p>
            <w:pPr>
              <w:snapToGrid w:val="0"/>
              <w:jc w:val="center"/>
              <w:rPr>
                <w:rFonts w:ascii="宋体" w:hAnsi="宋体" w:eastAsia="宋体"/>
                <w:sz w:val="21"/>
                <w:szCs w:val="21"/>
              </w:rPr>
            </w:pPr>
            <w:r>
              <w:rPr>
                <w:rFonts w:hint="eastAsia" w:ascii="宋体" w:hAnsi="宋体" w:eastAsia="宋体"/>
                <w:sz w:val="21"/>
                <w:szCs w:val="21"/>
              </w:rPr>
              <w:t>家庭</w:t>
            </w:r>
          </w:p>
          <w:p>
            <w:pPr>
              <w:snapToGrid w:val="0"/>
              <w:jc w:val="center"/>
              <w:rPr>
                <w:rFonts w:hint="eastAsia" w:ascii="宋体" w:hAnsi="宋体" w:eastAsia="宋体" w:cs="新宋体"/>
                <w:b/>
                <w:bCs/>
                <w:sz w:val="21"/>
                <w:szCs w:val="21"/>
              </w:rPr>
            </w:pPr>
            <w:r>
              <w:rPr>
                <w:rFonts w:hint="eastAsia" w:ascii="宋体" w:hAnsi="宋体" w:eastAsia="宋体"/>
                <w:sz w:val="21"/>
                <w:szCs w:val="21"/>
              </w:rPr>
              <w:t>人口</w:t>
            </w:r>
          </w:p>
        </w:tc>
        <w:tc>
          <w:tcPr>
            <w:tcW w:w="1264" w:type="dxa"/>
            <w:shd w:val="clear" w:color="auto" w:fill="auto"/>
            <w:noWrap w:val="0"/>
            <w:vAlign w:val="center"/>
          </w:tcPr>
          <w:p>
            <w:pPr>
              <w:snapToGrid w:val="0"/>
              <w:jc w:val="center"/>
              <w:rPr>
                <w:rFonts w:hint="eastAsia" w:ascii="宋体" w:hAnsi="宋体" w:eastAsia="宋体" w:cs="新宋体"/>
                <w:b/>
                <w:bCs/>
                <w:sz w:val="21"/>
                <w:szCs w:val="21"/>
              </w:rPr>
            </w:pPr>
          </w:p>
        </w:tc>
        <w:tc>
          <w:tcPr>
            <w:tcW w:w="1585" w:type="dxa"/>
            <w:gridSpan w:val="3"/>
            <w:shd w:val="clear" w:color="auto" w:fill="auto"/>
            <w:noWrap w:val="0"/>
            <w:vAlign w:val="center"/>
          </w:tcPr>
          <w:p>
            <w:pPr>
              <w:snapToGrid w:val="0"/>
              <w:jc w:val="center"/>
              <w:rPr>
                <w:rFonts w:hint="eastAsia" w:ascii="宋体" w:hAnsi="宋体" w:eastAsia="宋体" w:cs="新宋体"/>
                <w:b/>
                <w:bCs/>
                <w:sz w:val="21"/>
                <w:szCs w:val="21"/>
              </w:rPr>
            </w:pPr>
            <w:r>
              <w:rPr>
                <w:rFonts w:hint="eastAsia" w:ascii="宋体" w:hAnsi="宋体" w:eastAsia="宋体"/>
                <w:sz w:val="21"/>
                <w:szCs w:val="21"/>
              </w:rPr>
              <w:t>手机号码</w:t>
            </w:r>
          </w:p>
        </w:tc>
        <w:tc>
          <w:tcPr>
            <w:tcW w:w="2176" w:type="dxa"/>
            <w:gridSpan w:val="2"/>
            <w:shd w:val="clear" w:color="auto" w:fill="auto"/>
            <w:noWrap w:val="0"/>
            <w:vAlign w:val="center"/>
          </w:tcPr>
          <w:p>
            <w:pPr>
              <w:snapToGrid w:val="0"/>
              <w:jc w:val="center"/>
              <w:rPr>
                <w:rFonts w:hint="eastAsia" w:ascii="宋体" w:hAnsi="宋体" w:eastAsia="宋体" w:cs="新宋体"/>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54" w:hRule="exact"/>
        </w:trPr>
        <w:tc>
          <w:tcPr>
            <w:tcW w:w="809" w:type="dxa"/>
            <w:vMerge w:val="restart"/>
            <w:shd w:val="clear" w:color="auto" w:fill="auto"/>
            <w:noWrap w:val="0"/>
            <w:vAlign w:val="center"/>
          </w:tcPr>
          <w:p>
            <w:pPr>
              <w:snapToGrid w:val="0"/>
              <w:jc w:val="center"/>
              <w:rPr>
                <w:rFonts w:hint="eastAsia" w:ascii="黑体" w:hAnsi="黑体" w:eastAsia="黑体" w:cs="新宋体"/>
                <w:b/>
                <w:bCs/>
                <w:sz w:val="21"/>
                <w:szCs w:val="21"/>
              </w:rPr>
            </w:pPr>
            <w:r>
              <w:rPr>
                <w:rFonts w:hint="eastAsia" w:ascii="黑体" w:hAnsi="黑体" w:eastAsia="黑体" w:cs="新宋体"/>
                <w:b/>
                <w:bCs/>
                <w:sz w:val="21"/>
                <w:szCs w:val="21"/>
              </w:rPr>
              <w:t>家庭通讯信息</w:t>
            </w:r>
          </w:p>
        </w:tc>
        <w:tc>
          <w:tcPr>
            <w:tcW w:w="2107" w:type="dxa"/>
            <w:gridSpan w:val="2"/>
            <w:shd w:val="clear" w:color="auto" w:fill="auto"/>
            <w:noWrap w:val="0"/>
            <w:vAlign w:val="center"/>
          </w:tcPr>
          <w:p>
            <w:pPr>
              <w:snapToGrid w:val="0"/>
              <w:jc w:val="center"/>
              <w:rPr>
                <w:rFonts w:hint="eastAsia" w:ascii="宋体" w:hAnsi="宋体" w:eastAsia="宋体"/>
                <w:sz w:val="21"/>
                <w:szCs w:val="21"/>
              </w:rPr>
            </w:pPr>
            <w:r>
              <w:rPr>
                <w:rFonts w:hint="eastAsia" w:ascii="宋体" w:hAnsi="宋体" w:eastAsia="宋体"/>
                <w:sz w:val="21"/>
                <w:szCs w:val="21"/>
              </w:rPr>
              <w:t>详细通讯地址</w:t>
            </w:r>
          </w:p>
        </w:tc>
        <w:tc>
          <w:tcPr>
            <w:tcW w:w="7306" w:type="dxa"/>
            <w:gridSpan w:val="8"/>
            <w:shd w:val="clear" w:color="auto" w:fill="auto"/>
            <w:noWrap w:val="0"/>
            <w:vAlign w:val="center"/>
          </w:tcPr>
          <w:p>
            <w:pPr>
              <w:snapToGrid w:val="0"/>
              <w:jc w:val="center"/>
              <w:rPr>
                <w:rFonts w:hint="eastAsia" w:ascii="宋体" w:hAnsi="宋体"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54" w:hRule="exact"/>
        </w:trPr>
        <w:tc>
          <w:tcPr>
            <w:tcW w:w="809" w:type="dxa"/>
            <w:vMerge w:val="continue"/>
            <w:shd w:val="clear" w:color="auto" w:fill="auto"/>
            <w:noWrap w:val="0"/>
            <w:vAlign w:val="center"/>
          </w:tcPr>
          <w:p>
            <w:pPr>
              <w:snapToGrid w:val="0"/>
              <w:jc w:val="center"/>
              <w:rPr>
                <w:rFonts w:hint="eastAsia" w:ascii="新宋体" w:hAnsi="新宋体" w:eastAsia="新宋体" w:cs="新宋体"/>
                <w:b/>
                <w:bCs/>
                <w:sz w:val="21"/>
                <w:szCs w:val="21"/>
              </w:rPr>
            </w:pPr>
          </w:p>
        </w:tc>
        <w:tc>
          <w:tcPr>
            <w:tcW w:w="2107" w:type="dxa"/>
            <w:gridSpan w:val="2"/>
            <w:shd w:val="clear" w:color="auto" w:fill="auto"/>
            <w:noWrap w:val="0"/>
            <w:vAlign w:val="center"/>
          </w:tcPr>
          <w:p>
            <w:pPr>
              <w:snapToGrid w:val="0"/>
              <w:jc w:val="center"/>
              <w:rPr>
                <w:rFonts w:hint="eastAsia" w:ascii="宋体" w:hAnsi="宋体" w:eastAsia="宋体"/>
                <w:sz w:val="21"/>
                <w:szCs w:val="21"/>
              </w:rPr>
            </w:pPr>
            <w:r>
              <w:rPr>
                <w:rFonts w:hint="eastAsia" w:ascii="宋体" w:hAnsi="宋体" w:eastAsia="宋体"/>
                <w:sz w:val="21"/>
                <w:szCs w:val="21"/>
              </w:rPr>
              <w:t>邮政编码</w:t>
            </w:r>
          </w:p>
        </w:tc>
        <w:tc>
          <w:tcPr>
            <w:tcW w:w="1123" w:type="dxa"/>
            <w:shd w:val="clear" w:color="auto" w:fill="auto"/>
            <w:noWrap w:val="0"/>
            <w:vAlign w:val="center"/>
          </w:tcPr>
          <w:p>
            <w:pPr>
              <w:snapToGrid w:val="0"/>
              <w:jc w:val="center"/>
              <w:rPr>
                <w:rFonts w:hint="eastAsia" w:ascii="宋体" w:hAnsi="宋体" w:eastAsia="宋体"/>
                <w:sz w:val="21"/>
                <w:szCs w:val="21"/>
              </w:rPr>
            </w:pPr>
          </w:p>
        </w:tc>
        <w:tc>
          <w:tcPr>
            <w:tcW w:w="2422" w:type="dxa"/>
            <w:gridSpan w:val="2"/>
            <w:shd w:val="clear" w:color="auto" w:fill="auto"/>
            <w:noWrap w:val="0"/>
            <w:vAlign w:val="center"/>
          </w:tcPr>
          <w:p>
            <w:pPr>
              <w:snapToGrid w:val="0"/>
              <w:jc w:val="center"/>
              <w:rPr>
                <w:rFonts w:hint="eastAsia" w:ascii="宋体" w:hAnsi="宋体" w:eastAsia="宋体"/>
                <w:sz w:val="21"/>
                <w:szCs w:val="21"/>
              </w:rPr>
            </w:pPr>
            <w:r>
              <w:rPr>
                <w:rFonts w:hint="eastAsia" w:ascii="宋体" w:hAnsi="宋体" w:eastAsia="宋体"/>
                <w:sz w:val="21"/>
                <w:szCs w:val="21"/>
              </w:rPr>
              <w:t>家长手机号码</w:t>
            </w:r>
          </w:p>
        </w:tc>
        <w:tc>
          <w:tcPr>
            <w:tcW w:w="3761" w:type="dxa"/>
            <w:gridSpan w:val="5"/>
            <w:shd w:val="clear" w:color="auto" w:fill="auto"/>
            <w:noWrap w:val="0"/>
            <w:vAlign w:val="center"/>
          </w:tcPr>
          <w:p>
            <w:pPr>
              <w:snapToGrid w:val="0"/>
              <w:jc w:val="center"/>
              <w:rPr>
                <w:rFonts w:hint="eastAsia" w:ascii="宋体" w:hAnsi="宋体" w:eastAsia="宋体" w:cs="新宋体"/>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624" w:hRule="exact"/>
        </w:trPr>
        <w:tc>
          <w:tcPr>
            <w:tcW w:w="809" w:type="dxa"/>
            <w:vMerge w:val="restart"/>
            <w:shd w:val="clear" w:color="auto" w:fill="auto"/>
            <w:noWrap w:val="0"/>
            <w:vAlign w:val="center"/>
          </w:tcPr>
          <w:p>
            <w:pPr>
              <w:snapToGrid w:val="0"/>
              <w:jc w:val="center"/>
              <w:rPr>
                <w:rFonts w:ascii="黑体" w:hAnsi="黑体" w:eastAsia="黑体" w:cs="新宋体"/>
                <w:b/>
                <w:bCs/>
                <w:sz w:val="21"/>
                <w:szCs w:val="21"/>
              </w:rPr>
            </w:pPr>
            <w:r>
              <w:rPr>
                <w:rFonts w:hint="eastAsia" w:ascii="黑体" w:hAnsi="黑体" w:eastAsia="黑体" w:cs="新宋体"/>
                <w:b/>
                <w:bCs/>
                <w:sz w:val="21"/>
                <w:szCs w:val="21"/>
              </w:rPr>
              <w:t>家</w:t>
            </w:r>
          </w:p>
          <w:p>
            <w:pPr>
              <w:snapToGrid w:val="0"/>
              <w:jc w:val="center"/>
              <w:rPr>
                <w:rFonts w:ascii="黑体" w:hAnsi="黑体" w:eastAsia="黑体" w:cs="新宋体"/>
                <w:b/>
                <w:bCs/>
                <w:sz w:val="21"/>
                <w:szCs w:val="21"/>
              </w:rPr>
            </w:pPr>
            <w:r>
              <w:rPr>
                <w:rFonts w:hint="eastAsia" w:ascii="黑体" w:hAnsi="黑体" w:eastAsia="黑体" w:cs="新宋体"/>
                <w:b/>
                <w:bCs/>
                <w:sz w:val="21"/>
                <w:szCs w:val="21"/>
              </w:rPr>
              <w:t>庭</w:t>
            </w:r>
          </w:p>
          <w:p>
            <w:pPr>
              <w:snapToGrid w:val="0"/>
              <w:jc w:val="center"/>
              <w:rPr>
                <w:rFonts w:ascii="黑体" w:hAnsi="黑体" w:eastAsia="黑体" w:cs="新宋体"/>
                <w:b/>
                <w:bCs/>
                <w:sz w:val="21"/>
                <w:szCs w:val="21"/>
              </w:rPr>
            </w:pPr>
            <w:r>
              <w:rPr>
                <w:rFonts w:hint="eastAsia" w:ascii="黑体" w:hAnsi="黑体" w:eastAsia="黑体" w:cs="新宋体"/>
                <w:b/>
                <w:bCs/>
                <w:sz w:val="21"/>
                <w:szCs w:val="21"/>
              </w:rPr>
              <w:t>成</w:t>
            </w:r>
          </w:p>
          <w:p>
            <w:pPr>
              <w:snapToGrid w:val="0"/>
              <w:jc w:val="center"/>
              <w:rPr>
                <w:rFonts w:ascii="黑体" w:hAnsi="黑体" w:eastAsia="黑体" w:cs="新宋体"/>
                <w:b/>
                <w:bCs/>
                <w:sz w:val="21"/>
                <w:szCs w:val="21"/>
              </w:rPr>
            </w:pPr>
            <w:r>
              <w:rPr>
                <w:rFonts w:hint="eastAsia" w:ascii="黑体" w:hAnsi="黑体" w:eastAsia="黑体" w:cs="新宋体"/>
                <w:b/>
                <w:bCs/>
                <w:sz w:val="21"/>
                <w:szCs w:val="21"/>
              </w:rPr>
              <w:t>员</w:t>
            </w:r>
          </w:p>
          <w:p>
            <w:pPr>
              <w:snapToGrid w:val="0"/>
              <w:jc w:val="center"/>
              <w:rPr>
                <w:rFonts w:ascii="黑体" w:hAnsi="黑体" w:eastAsia="黑体" w:cs="新宋体"/>
                <w:b/>
                <w:bCs/>
                <w:sz w:val="21"/>
                <w:szCs w:val="21"/>
              </w:rPr>
            </w:pPr>
            <w:r>
              <w:rPr>
                <w:rFonts w:hint="eastAsia" w:ascii="黑体" w:hAnsi="黑体" w:eastAsia="黑体" w:cs="新宋体"/>
                <w:b/>
                <w:bCs/>
                <w:sz w:val="21"/>
                <w:szCs w:val="21"/>
              </w:rPr>
              <w:t>情</w:t>
            </w:r>
          </w:p>
          <w:p>
            <w:pPr>
              <w:snapToGrid w:val="0"/>
              <w:jc w:val="center"/>
              <w:rPr>
                <w:rFonts w:hint="eastAsia" w:ascii="黑体" w:hAnsi="黑体" w:eastAsia="黑体" w:cs="新宋体"/>
                <w:bCs/>
                <w:sz w:val="21"/>
                <w:szCs w:val="21"/>
              </w:rPr>
            </w:pPr>
            <w:r>
              <w:rPr>
                <w:rFonts w:hint="eastAsia" w:ascii="黑体" w:hAnsi="黑体" w:eastAsia="黑体" w:cs="新宋体"/>
                <w:b/>
                <w:bCs/>
                <w:sz w:val="21"/>
                <w:szCs w:val="21"/>
              </w:rPr>
              <w:t>况</w:t>
            </w:r>
          </w:p>
        </w:tc>
        <w:tc>
          <w:tcPr>
            <w:tcW w:w="982" w:type="dxa"/>
            <w:shd w:val="clear" w:color="auto" w:fill="auto"/>
            <w:noWrap w:val="0"/>
            <w:vAlign w:val="center"/>
          </w:tcPr>
          <w:p>
            <w:pPr>
              <w:snapToGrid w:val="0"/>
              <w:jc w:val="center"/>
              <w:rPr>
                <w:rFonts w:hint="eastAsia" w:ascii="宋体" w:hAnsi="宋体" w:eastAsia="宋体" w:cs="新宋体"/>
                <w:bCs/>
                <w:sz w:val="21"/>
                <w:szCs w:val="21"/>
              </w:rPr>
            </w:pPr>
            <w:r>
              <w:rPr>
                <w:rFonts w:hint="eastAsia" w:ascii="宋体" w:hAnsi="宋体" w:eastAsia="宋体" w:cs="新宋体"/>
                <w:bCs/>
                <w:sz w:val="21"/>
                <w:szCs w:val="21"/>
              </w:rPr>
              <w:t>姓名</w:t>
            </w:r>
          </w:p>
        </w:tc>
        <w:tc>
          <w:tcPr>
            <w:tcW w:w="1125" w:type="dxa"/>
            <w:shd w:val="clear" w:color="auto" w:fill="auto"/>
            <w:noWrap w:val="0"/>
            <w:vAlign w:val="center"/>
          </w:tcPr>
          <w:p>
            <w:pPr>
              <w:snapToGrid w:val="0"/>
              <w:jc w:val="center"/>
              <w:rPr>
                <w:rFonts w:hint="eastAsia" w:ascii="宋体" w:hAnsi="宋体" w:eastAsia="宋体" w:cs="新宋体"/>
                <w:bCs/>
                <w:sz w:val="21"/>
                <w:szCs w:val="21"/>
              </w:rPr>
            </w:pPr>
            <w:r>
              <w:rPr>
                <w:rFonts w:hint="eastAsia" w:ascii="宋体" w:hAnsi="宋体" w:eastAsia="宋体" w:cs="新宋体"/>
                <w:bCs/>
                <w:sz w:val="21"/>
                <w:szCs w:val="21"/>
              </w:rPr>
              <w:t>年龄</w:t>
            </w:r>
          </w:p>
        </w:tc>
        <w:tc>
          <w:tcPr>
            <w:tcW w:w="1123" w:type="dxa"/>
            <w:shd w:val="clear" w:color="auto" w:fill="auto"/>
            <w:noWrap w:val="0"/>
            <w:vAlign w:val="center"/>
          </w:tcPr>
          <w:p>
            <w:pPr>
              <w:snapToGrid w:val="0"/>
              <w:jc w:val="center"/>
              <w:rPr>
                <w:rFonts w:ascii="宋体" w:hAnsi="宋体" w:eastAsia="宋体" w:cs="新宋体"/>
                <w:bCs/>
                <w:sz w:val="21"/>
                <w:szCs w:val="21"/>
              </w:rPr>
            </w:pPr>
            <w:r>
              <w:rPr>
                <w:rFonts w:hint="eastAsia" w:ascii="宋体" w:hAnsi="宋体" w:eastAsia="宋体" w:cs="新宋体"/>
                <w:bCs/>
                <w:sz w:val="21"/>
                <w:szCs w:val="21"/>
              </w:rPr>
              <w:t>与学生</w:t>
            </w:r>
          </w:p>
          <w:p>
            <w:pPr>
              <w:snapToGrid w:val="0"/>
              <w:jc w:val="center"/>
              <w:rPr>
                <w:rFonts w:hint="eastAsia" w:ascii="宋体" w:hAnsi="宋体" w:eastAsia="宋体" w:cs="新宋体"/>
                <w:bCs/>
                <w:sz w:val="21"/>
                <w:szCs w:val="21"/>
              </w:rPr>
            </w:pPr>
            <w:r>
              <w:rPr>
                <w:rFonts w:hint="eastAsia" w:ascii="宋体" w:hAnsi="宋体" w:eastAsia="宋体" w:cs="新宋体"/>
                <w:bCs/>
                <w:sz w:val="21"/>
                <w:szCs w:val="21"/>
              </w:rPr>
              <w:t>关系</w:t>
            </w:r>
          </w:p>
        </w:tc>
        <w:tc>
          <w:tcPr>
            <w:tcW w:w="3157" w:type="dxa"/>
            <w:gridSpan w:val="4"/>
            <w:shd w:val="clear" w:color="auto" w:fill="auto"/>
            <w:noWrap w:val="0"/>
            <w:vAlign w:val="center"/>
          </w:tcPr>
          <w:p>
            <w:pPr>
              <w:snapToGrid w:val="0"/>
              <w:jc w:val="center"/>
              <w:rPr>
                <w:rFonts w:hint="eastAsia" w:ascii="宋体" w:hAnsi="宋体" w:eastAsia="宋体" w:cs="新宋体"/>
                <w:bCs/>
                <w:sz w:val="21"/>
                <w:szCs w:val="21"/>
              </w:rPr>
            </w:pPr>
            <w:r>
              <w:rPr>
                <w:rFonts w:hint="eastAsia" w:ascii="宋体" w:hAnsi="宋体" w:eastAsia="宋体" w:cs="新宋体"/>
                <w:bCs/>
                <w:sz w:val="21"/>
                <w:szCs w:val="21"/>
              </w:rPr>
              <w:t>工作（学习）单位</w:t>
            </w:r>
          </w:p>
        </w:tc>
        <w:tc>
          <w:tcPr>
            <w:tcW w:w="850" w:type="dxa"/>
            <w:shd w:val="clear" w:color="auto" w:fill="auto"/>
            <w:noWrap w:val="0"/>
            <w:vAlign w:val="center"/>
          </w:tcPr>
          <w:p>
            <w:pPr>
              <w:snapToGrid w:val="0"/>
              <w:jc w:val="center"/>
              <w:rPr>
                <w:rFonts w:hint="eastAsia" w:ascii="宋体" w:hAnsi="宋体" w:eastAsia="宋体" w:cs="新宋体"/>
                <w:bCs/>
                <w:sz w:val="21"/>
                <w:szCs w:val="21"/>
              </w:rPr>
            </w:pPr>
            <w:r>
              <w:rPr>
                <w:rFonts w:hint="eastAsia" w:ascii="宋体" w:hAnsi="宋体" w:eastAsia="宋体" w:cs="新宋体"/>
                <w:bCs/>
                <w:sz w:val="21"/>
                <w:szCs w:val="21"/>
              </w:rPr>
              <w:t>职业</w:t>
            </w:r>
          </w:p>
        </w:tc>
        <w:tc>
          <w:tcPr>
            <w:tcW w:w="993" w:type="dxa"/>
            <w:shd w:val="clear" w:color="auto" w:fill="auto"/>
            <w:noWrap w:val="0"/>
            <w:vAlign w:val="center"/>
          </w:tcPr>
          <w:p>
            <w:pPr>
              <w:snapToGrid w:val="0"/>
              <w:jc w:val="center"/>
              <w:rPr>
                <w:rFonts w:hint="eastAsia" w:ascii="宋体" w:hAnsi="宋体" w:eastAsia="宋体" w:cs="新宋体"/>
                <w:bCs/>
                <w:sz w:val="21"/>
                <w:szCs w:val="21"/>
              </w:rPr>
            </w:pPr>
            <w:r>
              <w:rPr>
                <w:rFonts w:hint="eastAsia" w:ascii="宋体" w:hAnsi="宋体" w:eastAsia="宋体" w:cs="新宋体"/>
                <w:bCs/>
                <w:sz w:val="21"/>
                <w:szCs w:val="21"/>
              </w:rPr>
              <w:t>年收入（元）</w:t>
            </w:r>
          </w:p>
        </w:tc>
        <w:tc>
          <w:tcPr>
            <w:tcW w:w="1183" w:type="dxa"/>
            <w:shd w:val="clear" w:color="auto" w:fill="auto"/>
            <w:noWrap w:val="0"/>
            <w:vAlign w:val="center"/>
          </w:tcPr>
          <w:p>
            <w:pPr>
              <w:snapToGrid w:val="0"/>
              <w:jc w:val="center"/>
              <w:rPr>
                <w:rFonts w:hint="eastAsia" w:ascii="宋体" w:hAnsi="宋体" w:eastAsia="宋体" w:cs="新宋体"/>
                <w:bCs/>
                <w:sz w:val="21"/>
                <w:szCs w:val="21"/>
              </w:rPr>
            </w:pPr>
            <w:r>
              <w:rPr>
                <w:rFonts w:hint="eastAsia" w:ascii="宋体" w:hAnsi="宋体" w:eastAsia="宋体" w:cs="新宋体"/>
                <w:bCs/>
                <w:sz w:val="21"/>
                <w:szCs w:val="21"/>
              </w:rPr>
              <w:t>健康状况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67" w:hRule="exact"/>
        </w:trPr>
        <w:tc>
          <w:tcPr>
            <w:tcW w:w="809" w:type="dxa"/>
            <w:vMerge w:val="continue"/>
            <w:shd w:val="clear" w:color="auto" w:fill="auto"/>
            <w:noWrap w:val="0"/>
            <w:vAlign w:val="center"/>
          </w:tcPr>
          <w:p>
            <w:pPr>
              <w:snapToGrid w:val="0"/>
              <w:jc w:val="center"/>
              <w:rPr>
                <w:rFonts w:hint="eastAsia" w:ascii="黑体" w:hAnsi="黑体" w:eastAsia="黑体" w:cs="新宋体"/>
                <w:bCs/>
                <w:sz w:val="21"/>
                <w:szCs w:val="21"/>
              </w:rPr>
            </w:pPr>
          </w:p>
        </w:tc>
        <w:tc>
          <w:tcPr>
            <w:tcW w:w="982" w:type="dxa"/>
            <w:shd w:val="clear" w:color="auto" w:fill="auto"/>
            <w:noWrap w:val="0"/>
            <w:vAlign w:val="center"/>
          </w:tcPr>
          <w:p>
            <w:pPr>
              <w:snapToGrid w:val="0"/>
              <w:jc w:val="center"/>
              <w:rPr>
                <w:rFonts w:hint="eastAsia" w:ascii="宋体" w:hAnsi="宋体" w:eastAsia="宋体" w:cs="新宋体"/>
                <w:bCs/>
                <w:sz w:val="21"/>
                <w:szCs w:val="21"/>
              </w:rPr>
            </w:pPr>
          </w:p>
        </w:tc>
        <w:tc>
          <w:tcPr>
            <w:tcW w:w="1125" w:type="dxa"/>
            <w:shd w:val="clear" w:color="auto" w:fill="auto"/>
            <w:noWrap w:val="0"/>
            <w:vAlign w:val="center"/>
          </w:tcPr>
          <w:p>
            <w:pPr>
              <w:snapToGrid w:val="0"/>
              <w:jc w:val="center"/>
              <w:rPr>
                <w:rFonts w:hint="eastAsia" w:ascii="宋体" w:hAnsi="宋体" w:eastAsia="宋体" w:cs="新宋体"/>
                <w:bCs/>
                <w:sz w:val="21"/>
                <w:szCs w:val="21"/>
              </w:rPr>
            </w:pPr>
          </w:p>
        </w:tc>
        <w:tc>
          <w:tcPr>
            <w:tcW w:w="1123" w:type="dxa"/>
            <w:shd w:val="clear" w:color="auto" w:fill="auto"/>
            <w:noWrap w:val="0"/>
            <w:vAlign w:val="center"/>
          </w:tcPr>
          <w:p>
            <w:pPr>
              <w:snapToGrid w:val="0"/>
              <w:jc w:val="center"/>
              <w:rPr>
                <w:rFonts w:hint="eastAsia" w:ascii="宋体" w:hAnsi="宋体" w:eastAsia="宋体" w:cs="新宋体"/>
                <w:bCs/>
                <w:sz w:val="21"/>
                <w:szCs w:val="21"/>
              </w:rPr>
            </w:pPr>
          </w:p>
        </w:tc>
        <w:tc>
          <w:tcPr>
            <w:tcW w:w="3157" w:type="dxa"/>
            <w:gridSpan w:val="4"/>
            <w:shd w:val="clear" w:color="auto" w:fill="auto"/>
            <w:noWrap w:val="0"/>
            <w:vAlign w:val="center"/>
          </w:tcPr>
          <w:p>
            <w:pPr>
              <w:snapToGrid w:val="0"/>
              <w:jc w:val="center"/>
              <w:rPr>
                <w:rFonts w:hint="eastAsia" w:ascii="宋体" w:hAnsi="宋体" w:eastAsia="宋体" w:cs="新宋体"/>
                <w:bCs/>
                <w:sz w:val="21"/>
                <w:szCs w:val="21"/>
              </w:rPr>
            </w:pPr>
          </w:p>
        </w:tc>
        <w:tc>
          <w:tcPr>
            <w:tcW w:w="850" w:type="dxa"/>
            <w:shd w:val="clear" w:color="auto" w:fill="auto"/>
            <w:noWrap w:val="0"/>
            <w:vAlign w:val="center"/>
          </w:tcPr>
          <w:p>
            <w:pPr>
              <w:snapToGrid w:val="0"/>
              <w:jc w:val="center"/>
              <w:rPr>
                <w:rFonts w:hint="eastAsia" w:ascii="宋体" w:hAnsi="宋体" w:eastAsia="宋体" w:cs="新宋体"/>
                <w:bCs/>
                <w:sz w:val="21"/>
                <w:szCs w:val="21"/>
              </w:rPr>
            </w:pPr>
          </w:p>
        </w:tc>
        <w:tc>
          <w:tcPr>
            <w:tcW w:w="993" w:type="dxa"/>
            <w:shd w:val="clear" w:color="auto" w:fill="auto"/>
            <w:noWrap w:val="0"/>
            <w:vAlign w:val="center"/>
          </w:tcPr>
          <w:p>
            <w:pPr>
              <w:snapToGrid w:val="0"/>
              <w:jc w:val="center"/>
              <w:rPr>
                <w:rFonts w:hint="eastAsia" w:ascii="宋体" w:hAnsi="宋体" w:eastAsia="宋体" w:cs="新宋体"/>
                <w:bCs/>
                <w:sz w:val="21"/>
                <w:szCs w:val="21"/>
              </w:rPr>
            </w:pPr>
          </w:p>
        </w:tc>
        <w:tc>
          <w:tcPr>
            <w:tcW w:w="1183" w:type="dxa"/>
            <w:shd w:val="clear" w:color="auto" w:fill="auto"/>
            <w:noWrap w:val="0"/>
            <w:vAlign w:val="center"/>
          </w:tcPr>
          <w:p>
            <w:pPr>
              <w:snapToGrid w:val="0"/>
              <w:jc w:val="center"/>
              <w:rPr>
                <w:rFonts w:hint="eastAsia" w:ascii="宋体" w:hAnsi="宋体" w:eastAsia="宋体" w:cs="新宋体"/>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67" w:hRule="exact"/>
        </w:trPr>
        <w:tc>
          <w:tcPr>
            <w:tcW w:w="809" w:type="dxa"/>
            <w:vMerge w:val="continue"/>
            <w:shd w:val="clear" w:color="auto" w:fill="auto"/>
            <w:noWrap w:val="0"/>
            <w:vAlign w:val="center"/>
          </w:tcPr>
          <w:p>
            <w:pPr>
              <w:snapToGrid w:val="0"/>
              <w:jc w:val="center"/>
              <w:rPr>
                <w:rFonts w:hint="eastAsia" w:ascii="黑体" w:hAnsi="黑体" w:eastAsia="黑体" w:cs="新宋体"/>
                <w:bCs/>
                <w:sz w:val="21"/>
                <w:szCs w:val="21"/>
              </w:rPr>
            </w:pPr>
          </w:p>
        </w:tc>
        <w:tc>
          <w:tcPr>
            <w:tcW w:w="982" w:type="dxa"/>
            <w:shd w:val="clear" w:color="auto" w:fill="auto"/>
            <w:noWrap w:val="0"/>
            <w:vAlign w:val="center"/>
          </w:tcPr>
          <w:p>
            <w:pPr>
              <w:snapToGrid w:val="0"/>
              <w:jc w:val="center"/>
              <w:rPr>
                <w:rFonts w:hint="eastAsia" w:ascii="宋体" w:hAnsi="宋体" w:eastAsia="宋体" w:cs="新宋体"/>
                <w:bCs/>
                <w:sz w:val="21"/>
                <w:szCs w:val="21"/>
              </w:rPr>
            </w:pPr>
          </w:p>
        </w:tc>
        <w:tc>
          <w:tcPr>
            <w:tcW w:w="1125" w:type="dxa"/>
            <w:shd w:val="clear" w:color="auto" w:fill="auto"/>
            <w:noWrap w:val="0"/>
            <w:vAlign w:val="center"/>
          </w:tcPr>
          <w:p>
            <w:pPr>
              <w:snapToGrid w:val="0"/>
              <w:jc w:val="center"/>
              <w:rPr>
                <w:rFonts w:hint="eastAsia" w:ascii="宋体" w:hAnsi="宋体" w:eastAsia="宋体" w:cs="新宋体"/>
                <w:bCs/>
                <w:sz w:val="21"/>
                <w:szCs w:val="21"/>
              </w:rPr>
            </w:pPr>
          </w:p>
        </w:tc>
        <w:tc>
          <w:tcPr>
            <w:tcW w:w="1123" w:type="dxa"/>
            <w:shd w:val="clear" w:color="auto" w:fill="auto"/>
            <w:noWrap w:val="0"/>
            <w:vAlign w:val="center"/>
          </w:tcPr>
          <w:p>
            <w:pPr>
              <w:snapToGrid w:val="0"/>
              <w:jc w:val="center"/>
              <w:rPr>
                <w:rFonts w:hint="eastAsia" w:ascii="宋体" w:hAnsi="宋体" w:eastAsia="宋体" w:cs="新宋体"/>
                <w:bCs/>
                <w:sz w:val="21"/>
                <w:szCs w:val="21"/>
              </w:rPr>
            </w:pPr>
          </w:p>
        </w:tc>
        <w:tc>
          <w:tcPr>
            <w:tcW w:w="3157" w:type="dxa"/>
            <w:gridSpan w:val="4"/>
            <w:shd w:val="clear" w:color="auto" w:fill="auto"/>
            <w:noWrap w:val="0"/>
            <w:vAlign w:val="center"/>
          </w:tcPr>
          <w:p>
            <w:pPr>
              <w:snapToGrid w:val="0"/>
              <w:jc w:val="center"/>
              <w:rPr>
                <w:rFonts w:hint="eastAsia" w:ascii="宋体" w:hAnsi="宋体" w:eastAsia="宋体" w:cs="新宋体"/>
                <w:bCs/>
                <w:sz w:val="21"/>
                <w:szCs w:val="21"/>
              </w:rPr>
            </w:pPr>
          </w:p>
        </w:tc>
        <w:tc>
          <w:tcPr>
            <w:tcW w:w="850" w:type="dxa"/>
            <w:shd w:val="clear" w:color="auto" w:fill="auto"/>
            <w:noWrap w:val="0"/>
            <w:vAlign w:val="center"/>
          </w:tcPr>
          <w:p>
            <w:pPr>
              <w:snapToGrid w:val="0"/>
              <w:jc w:val="center"/>
              <w:rPr>
                <w:rFonts w:hint="eastAsia" w:ascii="宋体" w:hAnsi="宋体" w:eastAsia="宋体" w:cs="新宋体"/>
                <w:bCs/>
                <w:sz w:val="21"/>
                <w:szCs w:val="21"/>
              </w:rPr>
            </w:pPr>
          </w:p>
        </w:tc>
        <w:tc>
          <w:tcPr>
            <w:tcW w:w="993" w:type="dxa"/>
            <w:shd w:val="clear" w:color="auto" w:fill="auto"/>
            <w:noWrap w:val="0"/>
            <w:vAlign w:val="center"/>
          </w:tcPr>
          <w:p>
            <w:pPr>
              <w:snapToGrid w:val="0"/>
              <w:jc w:val="center"/>
              <w:rPr>
                <w:rFonts w:hint="eastAsia" w:ascii="宋体" w:hAnsi="宋体" w:eastAsia="宋体" w:cs="新宋体"/>
                <w:bCs/>
                <w:sz w:val="21"/>
                <w:szCs w:val="21"/>
              </w:rPr>
            </w:pPr>
          </w:p>
        </w:tc>
        <w:tc>
          <w:tcPr>
            <w:tcW w:w="1183" w:type="dxa"/>
            <w:shd w:val="clear" w:color="auto" w:fill="auto"/>
            <w:noWrap w:val="0"/>
            <w:vAlign w:val="center"/>
          </w:tcPr>
          <w:p>
            <w:pPr>
              <w:snapToGrid w:val="0"/>
              <w:jc w:val="center"/>
              <w:rPr>
                <w:rFonts w:hint="eastAsia" w:ascii="宋体" w:hAnsi="宋体" w:eastAsia="宋体" w:cs="新宋体"/>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67" w:hRule="exact"/>
        </w:trPr>
        <w:tc>
          <w:tcPr>
            <w:tcW w:w="809" w:type="dxa"/>
            <w:vMerge w:val="continue"/>
            <w:shd w:val="clear" w:color="auto" w:fill="auto"/>
            <w:noWrap w:val="0"/>
            <w:vAlign w:val="center"/>
          </w:tcPr>
          <w:p>
            <w:pPr>
              <w:snapToGrid w:val="0"/>
              <w:jc w:val="center"/>
              <w:rPr>
                <w:rFonts w:hint="eastAsia" w:ascii="黑体" w:hAnsi="黑体" w:eastAsia="黑体" w:cs="新宋体"/>
                <w:bCs/>
                <w:sz w:val="21"/>
                <w:szCs w:val="21"/>
              </w:rPr>
            </w:pPr>
          </w:p>
        </w:tc>
        <w:tc>
          <w:tcPr>
            <w:tcW w:w="982" w:type="dxa"/>
            <w:shd w:val="clear" w:color="auto" w:fill="auto"/>
            <w:noWrap w:val="0"/>
            <w:vAlign w:val="center"/>
          </w:tcPr>
          <w:p>
            <w:pPr>
              <w:snapToGrid w:val="0"/>
              <w:jc w:val="center"/>
              <w:rPr>
                <w:rFonts w:hint="eastAsia" w:ascii="宋体" w:hAnsi="宋体" w:eastAsia="宋体" w:cs="新宋体"/>
                <w:bCs/>
                <w:sz w:val="21"/>
                <w:szCs w:val="21"/>
              </w:rPr>
            </w:pPr>
          </w:p>
        </w:tc>
        <w:tc>
          <w:tcPr>
            <w:tcW w:w="1125" w:type="dxa"/>
            <w:shd w:val="clear" w:color="auto" w:fill="auto"/>
            <w:noWrap w:val="0"/>
            <w:vAlign w:val="center"/>
          </w:tcPr>
          <w:p>
            <w:pPr>
              <w:snapToGrid w:val="0"/>
              <w:jc w:val="center"/>
              <w:rPr>
                <w:rFonts w:hint="eastAsia" w:ascii="宋体" w:hAnsi="宋体" w:eastAsia="宋体" w:cs="新宋体"/>
                <w:bCs/>
                <w:sz w:val="21"/>
                <w:szCs w:val="21"/>
              </w:rPr>
            </w:pPr>
          </w:p>
        </w:tc>
        <w:tc>
          <w:tcPr>
            <w:tcW w:w="1123" w:type="dxa"/>
            <w:shd w:val="clear" w:color="auto" w:fill="auto"/>
            <w:noWrap w:val="0"/>
            <w:vAlign w:val="center"/>
          </w:tcPr>
          <w:p>
            <w:pPr>
              <w:snapToGrid w:val="0"/>
              <w:jc w:val="center"/>
              <w:rPr>
                <w:rFonts w:hint="eastAsia" w:ascii="宋体" w:hAnsi="宋体" w:eastAsia="宋体" w:cs="新宋体"/>
                <w:bCs/>
                <w:sz w:val="21"/>
                <w:szCs w:val="21"/>
              </w:rPr>
            </w:pPr>
          </w:p>
        </w:tc>
        <w:tc>
          <w:tcPr>
            <w:tcW w:w="3157" w:type="dxa"/>
            <w:gridSpan w:val="4"/>
            <w:shd w:val="clear" w:color="auto" w:fill="auto"/>
            <w:noWrap w:val="0"/>
            <w:vAlign w:val="center"/>
          </w:tcPr>
          <w:p>
            <w:pPr>
              <w:snapToGrid w:val="0"/>
              <w:jc w:val="center"/>
              <w:rPr>
                <w:rFonts w:hint="eastAsia" w:ascii="宋体" w:hAnsi="宋体" w:eastAsia="宋体" w:cs="新宋体"/>
                <w:bCs/>
                <w:sz w:val="21"/>
                <w:szCs w:val="21"/>
              </w:rPr>
            </w:pPr>
          </w:p>
        </w:tc>
        <w:tc>
          <w:tcPr>
            <w:tcW w:w="850" w:type="dxa"/>
            <w:shd w:val="clear" w:color="auto" w:fill="auto"/>
            <w:noWrap w:val="0"/>
            <w:vAlign w:val="center"/>
          </w:tcPr>
          <w:p>
            <w:pPr>
              <w:snapToGrid w:val="0"/>
              <w:jc w:val="center"/>
              <w:rPr>
                <w:rFonts w:hint="eastAsia" w:ascii="宋体" w:hAnsi="宋体" w:eastAsia="宋体" w:cs="新宋体"/>
                <w:bCs/>
                <w:sz w:val="21"/>
                <w:szCs w:val="21"/>
              </w:rPr>
            </w:pPr>
          </w:p>
        </w:tc>
        <w:tc>
          <w:tcPr>
            <w:tcW w:w="993" w:type="dxa"/>
            <w:shd w:val="clear" w:color="auto" w:fill="auto"/>
            <w:noWrap w:val="0"/>
            <w:vAlign w:val="center"/>
          </w:tcPr>
          <w:p>
            <w:pPr>
              <w:snapToGrid w:val="0"/>
              <w:jc w:val="center"/>
              <w:rPr>
                <w:rFonts w:hint="eastAsia" w:ascii="宋体" w:hAnsi="宋体" w:eastAsia="宋体" w:cs="新宋体"/>
                <w:bCs/>
                <w:sz w:val="21"/>
                <w:szCs w:val="21"/>
              </w:rPr>
            </w:pPr>
          </w:p>
        </w:tc>
        <w:tc>
          <w:tcPr>
            <w:tcW w:w="1183" w:type="dxa"/>
            <w:shd w:val="clear" w:color="auto" w:fill="auto"/>
            <w:noWrap w:val="0"/>
            <w:vAlign w:val="center"/>
          </w:tcPr>
          <w:p>
            <w:pPr>
              <w:snapToGrid w:val="0"/>
              <w:jc w:val="center"/>
              <w:rPr>
                <w:rFonts w:hint="eastAsia" w:ascii="宋体" w:hAnsi="宋体" w:eastAsia="宋体" w:cs="新宋体"/>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67" w:hRule="exact"/>
        </w:trPr>
        <w:tc>
          <w:tcPr>
            <w:tcW w:w="809" w:type="dxa"/>
            <w:vMerge w:val="continue"/>
            <w:shd w:val="clear" w:color="auto" w:fill="auto"/>
            <w:noWrap w:val="0"/>
            <w:vAlign w:val="center"/>
          </w:tcPr>
          <w:p>
            <w:pPr>
              <w:snapToGrid w:val="0"/>
              <w:jc w:val="center"/>
              <w:rPr>
                <w:rFonts w:hint="eastAsia" w:ascii="黑体" w:hAnsi="黑体" w:eastAsia="黑体" w:cs="新宋体"/>
                <w:bCs/>
                <w:sz w:val="21"/>
                <w:szCs w:val="21"/>
              </w:rPr>
            </w:pPr>
          </w:p>
        </w:tc>
        <w:tc>
          <w:tcPr>
            <w:tcW w:w="982" w:type="dxa"/>
            <w:shd w:val="clear" w:color="auto" w:fill="auto"/>
            <w:noWrap w:val="0"/>
            <w:vAlign w:val="center"/>
          </w:tcPr>
          <w:p>
            <w:pPr>
              <w:snapToGrid w:val="0"/>
              <w:jc w:val="center"/>
              <w:rPr>
                <w:rFonts w:hint="eastAsia" w:ascii="宋体" w:hAnsi="宋体" w:eastAsia="宋体" w:cs="新宋体"/>
                <w:bCs/>
                <w:sz w:val="21"/>
                <w:szCs w:val="21"/>
              </w:rPr>
            </w:pPr>
          </w:p>
        </w:tc>
        <w:tc>
          <w:tcPr>
            <w:tcW w:w="1125" w:type="dxa"/>
            <w:shd w:val="clear" w:color="auto" w:fill="auto"/>
            <w:noWrap w:val="0"/>
            <w:vAlign w:val="center"/>
          </w:tcPr>
          <w:p>
            <w:pPr>
              <w:snapToGrid w:val="0"/>
              <w:jc w:val="center"/>
              <w:rPr>
                <w:rFonts w:hint="eastAsia" w:ascii="宋体" w:hAnsi="宋体" w:eastAsia="宋体" w:cs="新宋体"/>
                <w:bCs/>
                <w:sz w:val="21"/>
                <w:szCs w:val="21"/>
              </w:rPr>
            </w:pPr>
          </w:p>
        </w:tc>
        <w:tc>
          <w:tcPr>
            <w:tcW w:w="1123" w:type="dxa"/>
            <w:shd w:val="clear" w:color="auto" w:fill="auto"/>
            <w:noWrap w:val="0"/>
            <w:vAlign w:val="center"/>
          </w:tcPr>
          <w:p>
            <w:pPr>
              <w:snapToGrid w:val="0"/>
              <w:jc w:val="center"/>
              <w:rPr>
                <w:rFonts w:hint="eastAsia" w:ascii="宋体" w:hAnsi="宋体" w:eastAsia="宋体" w:cs="新宋体"/>
                <w:bCs/>
                <w:sz w:val="21"/>
                <w:szCs w:val="21"/>
              </w:rPr>
            </w:pPr>
          </w:p>
        </w:tc>
        <w:tc>
          <w:tcPr>
            <w:tcW w:w="3157" w:type="dxa"/>
            <w:gridSpan w:val="4"/>
            <w:shd w:val="clear" w:color="auto" w:fill="auto"/>
            <w:noWrap w:val="0"/>
            <w:vAlign w:val="center"/>
          </w:tcPr>
          <w:p>
            <w:pPr>
              <w:snapToGrid w:val="0"/>
              <w:jc w:val="center"/>
              <w:rPr>
                <w:rFonts w:hint="eastAsia" w:ascii="宋体" w:hAnsi="宋体" w:eastAsia="宋体" w:cs="新宋体"/>
                <w:bCs/>
                <w:sz w:val="21"/>
                <w:szCs w:val="21"/>
              </w:rPr>
            </w:pPr>
          </w:p>
        </w:tc>
        <w:tc>
          <w:tcPr>
            <w:tcW w:w="850" w:type="dxa"/>
            <w:shd w:val="clear" w:color="auto" w:fill="auto"/>
            <w:noWrap w:val="0"/>
            <w:vAlign w:val="center"/>
          </w:tcPr>
          <w:p>
            <w:pPr>
              <w:snapToGrid w:val="0"/>
              <w:jc w:val="center"/>
              <w:rPr>
                <w:rFonts w:hint="eastAsia" w:ascii="宋体" w:hAnsi="宋体" w:eastAsia="宋体" w:cs="新宋体"/>
                <w:bCs/>
                <w:sz w:val="21"/>
                <w:szCs w:val="21"/>
              </w:rPr>
            </w:pPr>
          </w:p>
        </w:tc>
        <w:tc>
          <w:tcPr>
            <w:tcW w:w="993" w:type="dxa"/>
            <w:shd w:val="clear" w:color="auto" w:fill="auto"/>
            <w:noWrap w:val="0"/>
            <w:vAlign w:val="center"/>
          </w:tcPr>
          <w:p>
            <w:pPr>
              <w:snapToGrid w:val="0"/>
              <w:jc w:val="center"/>
              <w:rPr>
                <w:rFonts w:hint="eastAsia" w:ascii="宋体" w:hAnsi="宋体" w:eastAsia="宋体" w:cs="新宋体"/>
                <w:bCs/>
                <w:sz w:val="21"/>
                <w:szCs w:val="21"/>
              </w:rPr>
            </w:pPr>
          </w:p>
        </w:tc>
        <w:tc>
          <w:tcPr>
            <w:tcW w:w="1183" w:type="dxa"/>
            <w:shd w:val="clear" w:color="auto" w:fill="auto"/>
            <w:noWrap w:val="0"/>
            <w:vAlign w:val="center"/>
          </w:tcPr>
          <w:p>
            <w:pPr>
              <w:snapToGrid w:val="0"/>
              <w:jc w:val="center"/>
              <w:rPr>
                <w:rFonts w:hint="eastAsia" w:ascii="宋体" w:hAnsi="宋体" w:eastAsia="宋体" w:cs="新宋体"/>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1830" w:hRule="atLeast"/>
        </w:trPr>
        <w:tc>
          <w:tcPr>
            <w:tcW w:w="809" w:type="dxa"/>
            <w:shd w:val="clear" w:color="auto" w:fill="auto"/>
            <w:noWrap w:val="0"/>
            <w:vAlign w:val="center"/>
          </w:tcPr>
          <w:p>
            <w:pPr>
              <w:snapToGrid w:val="0"/>
              <w:spacing w:line="360" w:lineRule="auto"/>
              <w:jc w:val="center"/>
              <w:rPr>
                <w:rFonts w:hint="eastAsia" w:ascii="黑体" w:hAnsi="黑体" w:eastAsia="黑体" w:cs="新宋体"/>
                <w:b/>
                <w:bCs/>
                <w:sz w:val="21"/>
                <w:szCs w:val="21"/>
              </w:rPr>
            </w:pPr>
            <w:r>
              <w:rPr>
                <w:rFonts w:hint="eastAsia" w:ascii="黑体" w:hAnsi="黑体" w:eastAsia="黑体" w:cs="新宋体"/>
                <w:b/>
                <w:bCs/>
                <w:sz w:val="21"/>
                <w:szCs w:val="21"/>
              </w:rPr>
              <w:t>特殊群体类型</w:t>
            </w:r>
          </w:p>
        </w:tc>
        <w:tc>
          <w:tcPr>
            <w:tcW w:w="9413" w:type="dxa"/>
            <w:gridSpan w:val="10"/>
            <w:shd w:val="clear" w:color="auto" w:fill="auto"/>
            <w:noWrap w:val="0"/>
            <w:vAlign w:val="center"/>
          </w:tcPr>
          <w:p>
            <w:pPr>
              <w:snapToGrid w:val="0"/>
              <w:spacing w:line="360" w:lineRule="auto"/>
              <w:jc w:val="left"/>
              <w:rPr>
                <w:rFonts w:hint="eastAsia" w:ascii="宋体" w:hAnsi="宋体" w:eastAsia="宋体" w:cs="新宋体"/>
                <w:bCs/>
                <w:sz w:val="21"/>
                <w:szCs w:val="21"/>
              </w:rPr>
            </w:pPr>
            <w:r>
              <w:rPr>
                <w:rFonts w:hint="eastAsia" w:ascii="宋体" w:hAnsi="宋体" w:eastAsia="宋体" w:cs="新宋体"/>
                <w:b/>
                <w:bCs/>
                <w:sz w:val="21"/>
                <w:szCs w:val="21"/>
              </w:rPr>
              <w:t>脱贫家庭学生：</w:t>
            </w:r>
            <w:r>
              <w:rPr>
                <w:rFonts w:hint="eastAsia" w:ascii="宋体" w:hAnsi="宋体" w:eastAsia="宋体" w:cs="新宋体"/>
                <w:bCs/>
                <w:sz w:val="21"/>
                <w:szCs w:val="21"/>
              </w:rPr>
              <w:t>□是</w:t>
            </w:r>
            <w:r>
              <w:rPr>
                <w:rFonts w:ascii="宋体" w:hAnsi="宋体" w:eastAsia="宋体" w:cs="新宋体"/>
                <w:bCs/>
                <w:sz w:val="21"/>
                <w:szCs w:val="21"/>
              </w:rPr>
              <w:t xml:space="preserve"> </w:t>
            </w:r>
            <w:r>
              <w:rPr>
                <w:rFonts w:hint="eastAsia" w:ascii="宋体" w:hAnsi="宋体" w:eastAsia="宋体" w:cs="新宋体"/>
                <w:bCs/>
                <w:sz w:val="21"/>
                <w:szCs w:val="21"/>
              </w:rPr>
              <w:t>□否；</w:t>
            </w:r>
            <w:r>
              <w:rPr>
                <w:rFonts w:hint="eastAsia" w:ascii="宋体" w:hAnsi="宋体" w:eastAsia="宋体" w:cs="新宋体"/>
                <w:b/>
                <w:bCs/>
                <w:sz w:val="21"/>
                <w:szCs w:val="21"/>
              </w:rPr>
              <w:t>脱贫不稳定家庭学生：</w:t>
            </w:r>
            <w:r>
              <w:rPr>
                <w:rFonts w:hint="eastAsia" w:ascii="宋体" w:hAnsi="宋体" w:eastAsia="宋体" w:cs="新宋体"/>
                <w:bCs/>
                <w:sz w:val="21"/>
                <w:szCs w:val="21"/>
              </w:rPr>
              <w:t>□是</w:t>
            </w:r>
            <w:r>
              <w:rPr>
                <w:rFonts w:ascii="宋体" w:hAnsi="宋体" w:eastAsia="宋体" w:cs="新宋体"/>
                <w:bCs/>
                <w:sz w:val="21"/>
                <w:szCs w:val="21"/>
              </w:rPr>
              <w:t xml:space="preserve"> </w:t>
            </w:r>
            <w:r>
              <w:rPr>
                <w:rFonts w:hint="eastAsia" w:ascii="宋体" w:hAnsi="宋体" w:eastAsia="宋体" w:cs="新宋体"/>
                <w:bCs/>
                <w:sz w:val="21"/>
                <w:szCs w:val="21"/>
              </w:rPr>
              <w:t>□否；</w:t>
            </w:r>
            <w:r>
              <w:rPr>
                <w:rFonts w:hint="eastAsia" w:ascii="宋体" w:hAnsi="宋体" w:eastAsia="宋体" w:cs="新宋体"/>
                <w:b/>
                <w:bCs/>
                <w:sz w:val="21"/>
                <w:szCs w:val="21"/>
              </w:rPr>
              <w:t>边缘易致贫家庭学生：</w:t>
            </w:r>
            <w:r>
              <w:rPr>
                <w:rFonts w:hint="eastAsia" w:ascii="宋体" w:hAnsi="宋体" w:eastAsia="宋体" w:cs="新宋体"/>
                <w:bCs/>
                <w:sz w:val="21"/>
                <w:szCs w:val="21"/>
              </w:rPr>
              <w:t>□是</w:t>
            </w:r>
            <w:r>
              <w:rPr>
                <w:rFonts w:ascii="宋体" w:hAnsi="宋体" w:eastAsia="宋体" w:cs="新宋体"/>
                <w:bCs/>
                <w:sz w:val="21"/>
                <w:szCs w:val="21"/>
              </w:rPr>
              <w:t xml:space="preserve"> </w:t>
            </w:r>
            <w:r>
              <w:rPr>
                <w:rFonts w:hint="eastAsia" w:ascii="宋体" w:hAnsi="宋体" w:eastAsia="宋体" w:cs="新宋体"/>
                <w:bCs/>
                <w:sz w:val="21"/>
                <w:szCs w:val="21"/>
              </w:rPr>
              <w:t>□否；</w:t>
            </w:r>
            <w:r>
              <w:rPr>
                <w:rFonts w:hint="eastAsia" w:ascii="宋体" w:hAnsi="宋体" w:eastAsia="宋体" w:cs="新宋体"/>
                <w:b/>
                <w:bCs/>
                <w:sz w:val="21"/>
                <w:szCs w:val="21"/>
              </w:rPr>
              <w:t>突发严重困难家庭学生：</w:t>
            </w:r>
            <w:r>
              <w:rPr>
                <w:rFonts w:hint="eastAsia" w:ascii="宋体" w:hAnsi="宋体" w:eastAsia="宋体" w:cs="新宋体"/>
                <w:bCs/>
                <w:sz w:val="21"/>
                <w:szCs w:val="21"/>
              </w:rPr>
              <w:t>□是</w:t>
            </w:r>
            <w:r>
              <w:rPr>
                <w:rFonts w:ascii="宋体" w:hAnsi="宋体" w:eastAsia="宋体" w:cs="新宋体"/>
                <w:bCs/>
                <w:sz w:val="21"/>
                <w:szCs w:val="21"/>
              </w:rPr>
              <w:t xml:space="preserve"> </w:t>
            </w:r>
            <w:r>
              <w:rPr>
                <w:rFonts w:hint="eastAsia" w:ascii="宋体" w:hAnsi="宋体" w:eastAsia="宋体" w:cs="新宋体"/>
                <w:bCs/>
                <w:sz w:val="21"/>
                <w:szCs w:val="21"/>
              </w:rPr>
              <w:t>□否；</w:t>
            </w:r>
            <w:r>
              <w:rPr>
                <w:rFonts w:hint="eastAsia" w:ascii="宋体" w:hAnsi="宋体" w:eastAsia="宋体" w:cs="新宋体"/>
                <w:b/>
                <w:bCs/>
                <w:sz w:val="21"/>
                <w:szCs w:val="21"/>
              </w:rPr>
              <w:t>低保家庭学生：</w:t>
            </w:r>
            <w:r>
              <w:rPr>
                <w:rFonts w:hint="eastAsia" w:ascii="宋体" w:hAnsi="宋体" w:eastAsia="宋体" w:cs="新宋体"/>
                <w:bCs/>
                <w:sz w:val="21"/>
                <w:szCs w:val="21"/>
              </w:rPr>
              <w:t>□是</w:t>
            </w:r>
            <w:r>
              <w:rPr>
                <w:rFonts w:ascii="宋体" w:hAnsi="宋体" w:eastAsia="宋体" w:cs="新宋体"/>
                <w:bCs/>
                <w:sz w:val="21"/>
                <w:szCs w:val="21"/>
              </w:rPr>
              <w:t xml:space="preserve"> </w:t>
            </w:r>
            <w:r>
              <w:rPr>
                <w:rFonts w:hint="eastAsia" w:ascii="宋体" w:hAnsi="宋体" w:eastAsia="宋体" w:cs="新宋体"/>
                <w:bCs/>
                <w:sz w:val="21"/>
                <w:szCs w:val="21"/>
              </w:rPr>
              <w:t>□否；</w:t>
            </w:r>
            <w:r>
              <w:rPr>
                <w:rFonts w:hint="eastAsia" w:ascii="宋体" w:hAnsi="宋体" w:eastAsia="宋体" w:cs="新宋体"/>
                <w:b/>
                <w:bCs/>
                <w:sz w:val="21"/>
                <w:szCs w:val="21"/>
              </w:rPr>
              <w:t>低保边缘家庭学生：</w:t>
            </w:r>
            <w:r>
              <w:rPr>
                <w:rFonts w:hint="eastAsia" w:ascii="宋体" w:hAnsi="宋体" w:eastAsia="宋体" w:cs="新宋体"/>
                <w:bCs/>
                <w:sz w:val="21"/>
                <w:szCs w:val="21"/>
              </w:rPr>
              <w:t>□是</w:t>
            </w:r>
            <w:r>
              <w:rPr>
                <w:rFonts w:ascii="宋体" w:hAnsi="宋体" w:eastAsia="宋体" w:cs="新宋体"/>
                <w:bCs/>
                <w:sz w:val="21"/>
                <w:szCs w:val="21"/>
              </w:rPr>
              <w:t xml:space="preserve"> </w:t>
            </w:r>
            <w:r>
              <w:rPr>
                <w:rFonts w:hint="eastAsia" w:ascii="宋体" w:hAnsi="宋体" w:eastAsia="宋体" w:cs="新宋体"/>
                <w:bCs/>
                <w:sz w:val="21"/>
                <w:szCs w:val="21"/>
              </w:rPr>
              <w:t>□否；</w:t>
            </w:r>
            <w:r>
              <w:rPr>
                <w:rFonts w:hint="eastAsia" w:ascii="宋体" w:hAnsi="宋体" w:eastAsia="宋体" w:cs="新宋体"/>
                <w:b/>
                <w:bCs/>
                <w:sz w:val="21"/>
                <w:szCs w:val="21"/>
              </w:rPr>
              <w:t>特困救助供养学生：</w:t>
            </w:r>
            <w:r>
              <w:rPr>
                <w:rFonts w:hint="eastAsia" w:ascii="宋体" w:hAnsi="宋体" w:eastAsia="宋体" w:cs="新宋体"/>
                <w:bCs/>
                <w:sz w:val="21"/>
                <w:szCs w:val="21"/>
              </w:rPr>
              <w:t>□是</w:t>
            </w:r>
            <w:r>
              <w:rPr>
                <w:rFonts w:ascii="宋体" w:hAnsi="宋体" w:eastAsia="宋体" w:cs="新宋体"/>
                <w:bCs/>
                <w:sz w:val="21"/>
                <w:szCs w:val="21"/>
              </w:rPr>
              <w:t xml:space="preserve"> </w:t>
            </w:r>
            <w:r>
              <w:rPr>
                <w:rFonts w:hint="eastAsia" w:ascii="宋体" w:hAnsi="宋体" w:eastAsia="宋体" w:cs="新宋体"/>
                <w:bCs/>
                <w:sz w:val="21"/>
                <w:szCs w:val="21"/>
              </w:rPr>
              <w:t>□否；</w:t>
            </w:r>
            <w:r>
              <w:rPr>
                <w:rFonts w:hint="eastAsia" w:ascii="宋体" w:hAnsi="宋体" w:eastAsia="宋体" w:cs="新宋体"/>
                <w:b/>
                <w:bCs/>
                <w:sz w:val="21"/>
                <w:szCs w:val="21"/>
              </w:rPr>
              <w:t>刚性支出困难家庭学生：</w:t>
            </w:r>
            <w:r>
              <w:rPr>
                <w:rFonts w:hint="eastAsia" w:ascii="宋体" w:hAnsi="宋体" w:eastAsia="宋体" w:cs="新宋体"/>
                <w:bCs/>
                <w:sz w:val="21"/>
                <w:szCs w:val="21"/>
              </w:rPr>
              <w:t>□是</w:t>
            </w:r>
            <w:r>
              <w:rPr>
                <w:rFonts w:ascii="宋体" w:hAnsi="宋体" w:eastAsia="宋体" w:cs="新宋体"/>
                <w:bCs/>
                <w:sz w:val="21"/>
                <w:szCs w:val="21"/>
              </w:rPr>
              <w:t xml:space="preserve"> </w:t>
            </w:r>
            <w:r>
              <w:rPr>
                <w:rFonts w:hint="eastAsia" w:ascii="宋体" w:hAnsi="宋体" w:eastAsia="宋体" w:cs="新宋体"/>
                <w:bCs/>
                <w:sz w:val="21"/>
                <w:szCs w:val="21"/>
              </w:rPr>
              <w:t>□否；</w:t>
            </w:r>
            <w:r>
              <w:rPr>
                <w:rFonts w:hint="eastAsia" w:ascii="宋体" w:hAnsi="宋体" w:eastAsia="宋体" w:cs="新宋体"/>
                <w:b/>
                <w:bCs/>
                <w:sz w:val="21"/>
                <w:szCs w:val="21"/>
              </w:rPr>
              <w:t>其他低收入学生：</w:t>
            </w:r>
            <w:r>
              <w:rPr>
                <w:rFonts w:hint="eastAsia" w:ascii="宋体" w:hAnsi="宋体" w:eastAsia="宋体" w:cs="新宋体"/>
                <w:bCs/>
                <w:sz w:val="21"/>
                <w:szCs w:val="21"/>
              </w:rPr>
              <w:t>□是</w:t>
            </w:r>
            <w:r>
              <w:rPr>
                <w:rFonts w:ascii="宋体" w:hAnsi="宋体" w:eastAsia="宋体" w:cs="新宋体"/>
                <w:bCs/>
                <w:sz w:val="21"/>
                <w:szCs w:val="21"/>
              </w:rPr>
              <w:t xml:space="preserve"> </w:t>
            </w:r>
            <w:r>
              <w:rPr>
                <w:rFonts w:hint="eastAsia" w:ascii="宋体" w:hAnsi="宋体" w:eastAsia="宋体" w:cs="新宋体"/>
                <w:bCs/>
                <w:sz w:val="21"/>
                <w:szCs w:val="21"/>
              </w:rPr>
              <w:t>□否；</w:t>
            </w:r>
            <w:r>
              <w:rPr>
                <w:rFonts w:hint="eastAsia" w:ascii="宋体" w:hAnsi="宋体" w:eastAsia="宋体" w:cs="新宋体"/>
                <w:b/>
                <w:bCs/>
                <w:sz w:val="21"/>
                <w:szCs w:val="21"/>
              </w:rPr>
              <w:t>孤儿：</w:t>
            </w:r>
            <w:r>
              <w:rPr>
                <w:rFonts w:hint="eastAsia" w:ascii="宋体" w:hAnsi="宋体" w:eastAsia="宋体" w:cs="新宋体"/>
                <w:bCs/>
                <w:sz w:val="21"/>
                <w:szCs w:val="21"/>
              </w:rPr>
              <w:t>□是</w:t>
            </w:r>
            <w:r>
              <w:rPr>
                <w:rFonts w:ascii="宋体" w:hAnsi="宋体" w:eastAsia="宋体" w:cs="新宋体"/>
                <w:bCs/>
                <w:sz w:val="21"/>
                <w:szCs w:val="21"/>
              </w:rPr>
              <w:t xml:space="preserve"> </w:t>
            </w:r>
            <w:r>
              <w:rPr>
                <w:rFonts w:hint="eastAsia" w:ascii="宋体" w:hAnsi="宋体" w:eastAsia="宋体" w:cs="新宋体"/>
                <w:bCs/>
                <w:sz w:val="21"/>
                <w:szCs w:val="21"/>
              </w:rPr>
              <w:t>□否；</w:t>
            </w:r>
            <w:r>
              <w:rPr>
                <w:rFonts w:hint="eastAsia" w:ascii="宋体" w:hAnsi="宋体" w:eastAsia="宋体" w:cs="新宋体"/>
                <w:b/>
                <w:bCs/>
                <w:sz w:val="21"/>
                <w:szCs w:val="21"/>
              </w:rPr>
              <w:t>事实无人抚养儿童：</w:t>
            </w:r>
            <w:r>
              <w:rPr>
                <w:rFonts w:hint="eastAsia" w:ascii="宋体" w:hAnsi="宋体" w:eastAsia="宋体" w:cs="新宋体"/>
                <w:bCs/>
                <w:sz w:val="21"/>
                <w:szCs w:val="21"/>
              </w:rPr>
              <w:t>□是</w:t>
            </w:r>
            <w:r>
              <w:rPr>
                <w:rFonts w:ascii="宋体" w:hAnsi="宋体" w:eastAsia="宋体" w:cs="新宋体"/>
                <w:bCs/>
                <w:sz w:val="21"/>
                <w:szCs w:val="21"/>
              </w:rPr>
              <w:t xml:space="preserve"> </w:t>
            </w:r>
            <w:r>
              <w:rPr>
                <w:rFonts w:hint="eastAsia" w:ascii="宋体" w:hAnsi="宋体" w:eastAsia="宋体" w:cs="新宋体"/>
                <w:bCs/>
                <w:sz w:val="21"/>
                <w:szCs w:val="21"/>
              </w:rPr>
              <w:t>□否；</w:t>
            </w:r>
            <w:r>
              <w:rPr>
                <w:rFonts w:hint="eastAsia" w:ascii="宋体" w:hAnsi="宋体" w:eastAsia="宋体" w:cs="新宋体"/>
                <w:b/>
                <w:bCs/>
                <w:sz w:val="21"/>
                <w:szCs w:val="21"/>
              </w:rPr>
              <w:t>残疾学生：</w:t>
            </w:r>
            <w:r>
              <w:rPr>
                <w:rFonts w:hint="eastAsia" w:ascii="宋体" w:hAnsi="宋体" w:eastAsia="宋体" w:cs="新宋体"/>
                <w:bCs/>
                <w:sz w:val="21"/>
                <w:szCs w:val="21"/>
              </w:rPr>
              <w:t>□是</w:t>
            </w:r>
            <w:r>
              <w:rPr>
                <w:rFonts w:ascii="宋体" w:hAnsi="宋体" w:eastAsia="宋体" w:cs="新宋体"/>
                <w:bCs/>
                <w:sz w:val="21"/>
                <w:szCs w:val="21"/>
              </w:rPr>
              <w:t xml:space="preserve"> </w:t>
            </w:r>
            <w:r>
              <w:rPr>
                <w:rFonts w:hint="eastAsia" w:ascii="宋体" w:hAnsi="宋体" w:eastAsia="宋体" w:cs="新宋体"/>
                <w:bCs/>
                <w:sz w:val="21"/>
                <w:szCs w:val="21"/>
              </w:rPr>
              <w:t>□否；</w:t>
            </w:r>
            <w:r>
              <w:rPr>
                <w:rFonts w:hint="eastAsia" w:ascii="宋体" w:hAnsi="宋体" w:eastAsia="宋体" w:cs="新宋体"/>
                <w:b/>
                <w:bCs/>
                <w:sz w:val="21"/>
                <w:szCs w:val="21"/>
              </w:rPr>
              <w:t>残疾人子女：</w:t>
            </w:r>
            <w:r>
              <w:rPr>
                <w:rFonts w:hint="eastAsia" w:ascii="宋体" w:hAnsi="宋体" w:eastAsia="宋体" w:cs="新宋体"/>
                <w:bCs/>
                <w:sz w:val="21"/>
                <w:szCs w:val="21"/>
              </w:rPr>
              <w:t>□是□否；</w:t>
            </w:r>
            <w:r>
              <w:rPr>
                <w:rFonts w:hint="eastAsia" w:ascii="宋体" w:hAnsi="宋体" w:eastAsia="宋体" w:cs="新宋体"/>
                <w:b/>
                <w:bCs/>
                <w:sz w:val="21"/>
                <w:szCs w:val="21"/>
              </w:rPr>
              <w:t>烈士子女：</w:t>
            </w:r>
            <w:r>
              <w:rPr>
                <w:rFonts w:hint="eastAsia" w:ascii="宋体" w:hAnsi="宋体" w:eastAsia="宋体" w:cs="新宋体"/>
                <w:bCs/>
                <w:sz w:val="21"/>
                <w:szCs w:val="21"/>
              </w:rPr>
              <w:t>□是</w:t>
            </w:r>
            <w:r>
              <w:rPr>
                <w:rFonts w:ascii="宋体" w:hAnsi="宋体" w:eastAsia="宋体" w:cs="新宋体"/>
                <w:bCs/>
                <w:sz w:val="21"/>
                <w:szCs w:val="21"/>
              </w:rPr>
              <w:t xml:space="preserve"> </w:t>
            </w:r>
            <w:r>
              <w:rPr>
                <w:rFonts w:hint="eastAsia" w:ascii="宋体" w:hAnsi="宋体" w:eastAsia="宋体" w:cs="新宋体"/>
                <w:bCs/>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1335" w:hRule="atLeast"/>
        </w:trPr>
        <w:tc>
          <w:tcPr>
            <w:tcW w:w="809" w:type="dxa"/>
            <w:shd w:val="clear" w:color="auto" w:fill="auto"/>
            <w:noWrap w:val="0"/>
            <w:vAlign w:val="center"/>
          </w:tcPr>
          <w:p>
            <w:pPr>
              <w:snapToGrid w:val="0"/>
              <w:jc w:val="center"/>
              <w:rPr>
                <w:rFonts w:hint="eastAsia" w:ascii="黑体" w:hAnsi="黑体" w:eastAsia="黑体" w:cs="新宋体"/>
                <w:b/>
                <w:bCs/>
                <w:sz w:val="21"/>
                <w:szCs w:val="21"/>
              </w:rPr>
            </w:pPr>
            <w:r>
              <w:rPr>
                <w:rFonts w:hint="eastAsia" w:ascii="黑体" w:hAnsi="黑体" w:eastAsia="黑体" w:cs="新宋体"/>
                <w:b/>
                <w:bCs/>
                <w:sz w:val="21"/>
                <w:szCs w:val="21"/>
              </w:rPr>
              <w:t>影响家庭经济</w:t>
            </w:r>
          </w:p>
          <w:p>
            <w:pPr>
              <w:snapToGrid w:val="0"/>
              <w:jc w:val="center"/>
              <w:rPr>
                <w:rFonts w:hint="eastAsia" w:ascii="黑体" w:hAnsi="黑体" w:eastAsia="黑体" w:cs="新宋体"/>
                <w:bCs/>
                <w:sz w:val="21"/>
                <w:szCs w:val="21"/>
              </w:rPr>
            </w:pPr>
            <w:r>
              <w:rPr>
                <w:rFonts w:hint="eastAsia" w:ascii="黑体" w:hAnsi="黑体" w:eastAsia="黑体" w:cs="新宋体"/>
                <w:b/>
                <w:bCs/>
                <w:sz w:val="21"/>
                <w:szCs w:val="21"/>
              </w:rPr>
              <w:t>状况有关信息</w:t>
            </w:r>
          </w:p>
        </w:tc>
        <w:tc>
          <w:tcPr>
            <w:tcW w:w="9413" w:type="dxa"/>
            <w:gridSpan w:val="10"/>
            <w:shd w:val="clear" w:color="auto" w:fill="auto"/>
            <w:noWrap w:val="0"/>
            <w:vAlign w:val="center"/>
          </w:tcPr>
          <w:p>
            <w:pPr>
              <w:snapToGrid w:val="0"/>
              <w:spacing w:line="360" w:lineRule="auto"/>
              <w:jc w:val="left"/>
              <w:rPr>
                <w:rFonts w:hint="eastAsia" w:ascii="宋体" w:hAnsi="宋体" w:eastAsia="宋体" w:cs="新宋体"/>
                <w:bCs/>
                <w:sz w:val="21"/>
                <w:szCs w:val="21"/>
              </w:rPr>
            </w:pPr>
            <w:r>
              <w:rPr>
                <w:rFonts w:hint="eastAsia" w:ascii="宋体" w:hAnsi="宋体" w:eastAsia="宋体" w:cs="新宋体"/>
                <w:bCs/>
                <w:sz w:val="21"/>
                <w:szCs w:val="21"/>
              </w:rPr>
              <w:t>家庭人均年收入</w:t>
            </w:r>
            <w:r>
              <w:rPr>
                <w:rFonts w:hint="eastAsia" w:ascii="宋体" w:hAnsi="宋体" w:eastAsia="宋体" w:cs="新宋体"/>
                <w:bCs/>
                <w:sz w:val="21"/>
                <w:szCs w:val="21"/>
                <w:u w:val="single"/>
              </w:rPr>
              <w:t xml:space="preserve">        </w:t>
            </w:r>
            <w:r>
              <w:rPr>
                <w:rFonts w:hint="eastAsia" w:ascii="宋体" w:hAnsi="宋体" w:eastAsia="宋体" w:cs="新宋体"/>
                <w:bCs/>
                <w:sz w:val="21"/>
                <w:szCs w:val="21"/>
              </w:rPr>
              <w:t>元。</w:t>
            </w:r>
          </w:p>
          <w:p>
            <w:pPr>
              <w:snapToGrid w:val="0"/>
              <w:spacing w:line="360" w:lineRule="auto"/>
              <w:jc w:val="left"/>
              <w:rPr>
                <w:rFonts w:hint="eastAsia" w:ascii="宋体" w:hAnsi="宋体" w:eastAsia="宋体" w:cs="新宋体"/>
                <w:bCs/>
                <w:sz w:val="21"/>
                <w:szCs w:val="21"/>
              </w:rPr>
            </w:pPr>
            <w:r>
              <w:rPr>
                <w:rFonts w:hint="eastAsia" w:ascii="宋体" w:hAnsi="宋体" w:eastAsia="宋体" w:cs="新宋体"/>
                <w:bCs/>
                <w:sz w:val="21"/>
                <w:szCs w:val="21"/>
              </w:rPr>
              <w:t>家庭遭受自然灾害情况：</w:t>
            </w:r>
            <w:r>
              <w:rPr>
                <w:rFonts w:hint="eastAsia" w:ascii="宋体" w:hAnsi="宋体" w:eastAsia="宋体" w:cs="新宋体"/>
                <w:bCs/>
                <w:sz w:val="21"/>
                <w:szCs w:val="21"/>
                <w:u w:val="single"/>
              </w:rPr>
              <w:t xml:space="preserve">                 </w:t>
            </w:r>
            <w:r>
              <w:rPr>
                <w:rFonts w:hint="eastAsia" w:ascii="宋体" w:hAnsi="宋体" w:eastAsia="宋体" w:cs="新宋体"/>
                <w:bCs/>
                <w:sz w:val="21"/>
                <w:szCs w:val="21"/>
              </w:rPr>
              <w:t>。家庭遭受突发意外事件：</w:t>
            </w:r>
            <w:r>
              <w:rPr>
                <w:rFonts w:hint="eastAsia" w:ascii="宋体" w:hAnsi="宋体" w:eastAsia="宋体" w:cs="新宋体"/>
                <w:bCs/>
                <w:sz w:val="21"/>
                <w:szCs w:val="21"/>
                <w:u w:val="single"/>
              </w:rPr>
              <w:t xml:space="preserve">                   </w:t>
            </w:r>
            <w:r>
              <w:rPr>
                <w:rFonts w:hint="eastAsia" w:ascii="宋体" w:hAnsi="宋体" w:eastAsia="宋体" w:cs="新宋体"/>
                <w:bCs/>
                <w:sz w:val="21"/>
                <w:szCs w:val="21"/>
              </w:rPr>
              <w:t>。</w:t>
            </w:r>
          </w:p>
          <w:p>
            <w:pPr>
              <w:snapToGrid w:val="0"/>
              <w:spacing w:line="360" w:lineRule="auto"/>
              <w:jc w:val="left"/>
              <w:rPr>
                <w:rFonts w:hint="eastAsia" w:ascii="宋体" w:hAnsi="宋体" w:eastAsia="宋体" w:cs="新宋体"/>
                <w:bCs/>
                <w:sz w:val="21"/>
                <w:szCs w:val="21"/>
              </w:rPr>
            </w:pPr>
            <w:r>
              <w:rPr>
                <w:rFonts w:hint="eastAsia" w:ascii="宋体" w:hAnsi="宋体" w:eastAsia="宋体" w:cs="新宋体"/>
                <w:bCs/>
                <w:sz w:val="21"/>
                <w:szCs w:val="21"/>
              </w:rPr>
              <w:t>家庭成员因残疾、年迈而劳动能力弱情况：</w:t>
            </w:r>
            <w:r>
              <w:rPr>
                <w:rFonts w:hint="eastAsia" w:ascii="宋体" w:hAnsi="宋体" w:eastAsia="宋体" w:cs="新宋体"/>
                <w:bCs/>
                <w:sz w:val="21"/>
                <w:szCs w:val="21"/>
                <w:u w:val="single"/>
              </w:rPr>
              <w:t xml:space="preserve">                                            </w:t>
            </w:r>
            <w:r>
              <w:rPr>
                <w:rFonts w:hint="eastAsia" w:ascii="宋体" w:hAnsi="宋体" w:eastAsia="宋体" w:cs="新宋体"/>
                <w:bCs/>
                <w:sz w:val="21"/>
                <w:szCs w:val="21"/>
              </w:rPr>
              <w:t>。</w:t>
            </w:r>
          </w:p>
          <w:p>
            <w:pPr>
              <w:snapToGrid w:val="0"/>
              <w:spacing w:line="360" w:lineRule="auto"/>
              <w:jc w:val="left"/>
              <w:rPr>
                <w:rFonts w:hint="eastAsia" w:ascii="宋体" w:hAnsi="宋体" w:eastAsia="宋体" w:cs="新宋体"/>
                <w:bCs/>
                <w:sz w:val="21"/>
                <w:szCs w:val="21"/>
              </w:rPr>
            </w:pPr>
            <w:r>
              <w:rPr>
                <w:rFonts w:hint="eastAsia" w:ascii="宋体" w:hAnsi="宋体" w:eastAsia="宋体" w:cs="新宋体"/>
                <w:bCs/>
                <w:sz w:val="21"/>
                <w:szCs w:val="21"/>
              </w:rPr>
              <w:t>家庭成员失业情况：</w:t>
            </w:r>
            <w:r>
              <w:rPr>
                <w:rFonts w:hint="eastAsia" w:ascii="宋体" w:hAnsi="宋体" w:eastAsia="宋体" w:cs="新宋体"/>
                <w:bCs/>
                <w:sz w:val="21"/>
                <w:szCs w:val="21"/>
                <w:u w:val="single"/>
              </w:rPr>
              <w:t xml:space="preserve">                    </w:t>
            </w:r>
            <w:r>
              <w:rPr>
                <w:rFonts w:hint="eastAsia" w:ascii="宋体" w:hAnsi="宋体" w:eastAsia="宋体" w:cs="新宋体"/>
                <w:bCs/>
                <w:sz w:val="21"/>
                <w:szCs w:val="21"/>
              </w:rPr>
              <w:t>。家庭欠债情况：</w:t>
            </w:r>
            <w:r>
              <w:rPr>
                <w:rFonts w:hint="eastAsia" w:ascii="宋体" w:hAnsi="宋体" w:eastAsia="宋体" w:cs="新宋体"/>
                <w:bCs/>
                <w:sz w:val="21"/>
                <w:szCs w:val="21"/>
                <w:u w:val="single"/>
              </w:rPr>
              <w:t xml:space="preserve">                            </w:t>
            </w:r>
            <w:r>
              <w:rPr>
                <w:rFonts w:hint="eastAsia" w:ascii="宋体" w:hAnsi="宋体" w:eastAsia="宋体" w:cs="新宋体"/>
                <w:bCs/>
                <w:sz w:val="21"/>
                <w:szCs w:val="21"/>
              </w:rPr>
              <w:t>。</w:t>
            </w:r>
          </w:p>
          <w:p>
            <w:pPr>
              <w:snapToGrid w:val="0"/>
              <w:spacing w:line="360" w:lineRule="auto"/>
              <w:jc w:val="left"/>
              <w:rPr>
                <w:rFonts w:hint="eastAsia" w:ascii="宋体" w:hAnsi="宋体" w:eastAsia="宋体" w:cs="新宋体"/>
                <w:bCs/>
                <w:sz w:val="21"/>
                <w:szCs w:val="21"/>
              </w:rPr>
            </w:pPr>
            <w:r>
              <w:rPr>
                <w:rFonts w:hint="eastAsia" w:ascii="宋体" w:hAnsi="宋体" w:eastAsia="宋体" w:cs="新宋体"/>
                <w:bCs/>
                <w:sz w:val="21"/>
                <w:szCs w:val="21"/>
              </w:rPr>
              <w:t>其他情况：</w:t>
            </w:r>
            <w:r>
              <w:rPr>
                <w:rFonts w:hint="eastAsia" w:ascii="宋体" w:hAnsi="宋体" w:eastAsia="宋体" w:cs="新宋体"/>
                <w:bCs/>
                <w:sz w:val="21"/>
                <w:szCs w:val="21"/>
                <w:u w:val="single"/>
              </w:rPr>
              <w:t xml:space="preserve">                                                              </w:t>
            </w:r>
            <w:r>
              <w:rPr>
                <w:rFonts w:hint="eastAsia" w:ascii="宋体" w:hAnsi="宋体" w:eastAsia="宋体" w:cs="新宋体"/>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76" w:hRule="atLeast"/>
        </w:trPr>
        <w:tc>
          <w:tcPr>
            <w:tcW w:w="809" w:type="dxa"/>
            <w:shd w:val="clear" w:color="auto" w:fill="auto"/>
            <w:noWrap w:val="0"/>
            <w:vAlign w:val="center"/>
          </w:tcPr>
          <w:p>
            <w:pPr>
              <w:snapToGrid w:val="0"/>
              <w:jc w:val="center"/>
              <w:rPr>
                <w:rFonts w:ascii="黑体" w:hAnsi="黑体" w:eastAsia="黑体" w:cs="新宋体"/>
                <w:bCs/>
                <w:sz w:val="21"/>
                <w:szCs w:val="21"/>
              </w:rPr>
            </w:pPr>
            <w:r>
              <w:rPr>
                <w:rFonts w:hint="eastAsia" w:ascii="黑体" w:hAnsi="黑体" w:eastAsia="黑体" w:cs="新宋体"/>
                <w:bCs/>
                <w:sz w:val="21"/>
                <w:szCs w:val="21"/>
              </w:rPr>
              <w:t>个</w:t>
            </w:r>
          </w:p>
          <w:p>
            <w:pPr>
              <w:snapToGrid w:val="0"/>
              <w:jc w:val="center"/>
              <w:rPr>
                <w:rFonts w:ascii="黑体" w:hAnsi="黑体" w:eastAsia="黑体" w:cs="新宋体"/>
                <w:bCs/>
                <w:sz w:val="21"/>
                <w:szCs w:val="21"/>
              </w:rPr>
            </w:pPr>
            <w:r>
              <w:rPr>
                <w:rFonts w:hint="eastAsia" w:ascii="黑体" w:hAnsi="黑体" w:eastAsia="黑体" w:cs="新宋体"/>
                <w:bCs/>
                <w:sz w:val="21"/>
                <w:szCs w:val="21"/>
              </w:rPr>
              <w:t>人</w:t>
            </w:r>
          </w:p>
          <w:p>
            <w:pPr>
              <w:snapToGrid w:val="0"/>
              <w:jc w:val="center"/>
              <w:rPr>
                <w:rFonts w:ascii="黑体" w:hAnsi="黑体" w:eastAsia="黑体" w:cs="新宋体"/>
                <w:bCs/>
                <w:sz w:val="21"/>
                <w:szCs w:val="21"/>
              </w:rPr>
            </w:pPr>
            <w:r>
              <w:rPr>
                <w:rFonts w:hint="eastAsia" w:ascii="黑体" w:hAnsi="黑体" w:eastAsia="黑体" w:cs="新宋体"/>
                <w:bCs/>
                <w:sz w:val="21"/>
                <w:szCs w:val="21"/>
              </w:rPr>
              <w:t>承</w:t>
            </w:r>
          </w:p>
          <w:p>
            <w:pPr>
              <w:snapToGrid w:val="0"/>
              <w:jc w:val="center"/>
              <w:rPr>
                <w:rFonts w:hint="eastAsia" w:ascii="黑体" w:hAnsi="黑体" w:eastAsia="黑体" w:cs="新宋体"/>
                <w:bCs/>
                <w:sz w:val="21"/>
                <w:szCs w:val="21"/>
              </w:rPr>
            </w:pPr>
            <w:r>
              <w:rPr>
                <w:rFonts w:hint="eastAsia" w:ascii="黑体" w:hAnsi="黑体" w:eastAsia="黑体" w:cs="新宋体"/>
                <w:bCs/>
                <w:sz w:val="21"/>
                <w:szCs w:val="21"/>
              </w:rPr>
              <w:t>诺</w:t>
            </w:r>
          </w:p>
        </w:tc>
        <w:tc>
          <w:tcPr>
            <w:tcW w:w="4388" w:type="dxa"/>
            <w:gridSpan w:val="4"/>
            <w:shd w:val="clear" w:color="auto" w:fill="auto"/>
            <w:noWrap w:val="0"/>
            <w:vAlign w:val="top"/>
          </w:tcPr>
          <w:p>
            <w:pPr>
              <w:snapToGrid w:val="0"/>
              <w:rPr>
                <w:rFonts w:ascii="宋体" w:hAnsi="宋体" w:eastAsia="宋体" w:cs="新宋体"/>
                <w:bCs/>
                <w:sz w:val="19"/>
                <w:szCs w:val="19"/>
              </w:rPr>
            </w:pPr>
            <w:r>
              <w:rPr>
                <w:rFonts w:hint="eastAsia" w:ascii="宋体" w:hAnsi="宋体" w:eastAsia="宋体" w:cs="新宋体"/>
                <w:bCs/>
                <w:sz w:val="19"/>
                <w:szCs w:val="19"/>
              </w:rPr>
              <w:t>承诺内容：</w:t>
            </w:r>
          </w:p>
          <w:p>
            <w:pPr>
              <w:snapToGrid w:val="0"/>
              <w:rPr>
                <w:rFonts w:ascii="宋体" w:hAnsi="宋体" w:eastAsia="宋体" w:cs="新宋体"/>
                <w:bCs/>
                <w:sz w:val="19"/>
                <w:szCs w:val="19"/>
              </w:rPr>
            </w:pPr>
          </w:p>
          <w:p>
            <w:pPr>
              <w:snapToGrid w:val="0"/>
              <w:rPr>
                <w:rFonts w:ascii="宋体" w:hAnsi="宋体" w:eastAsia="宋体" w:cs="新宋体"/>
                <w:bCs/>
                <w:sz w:val="19"/>
                <w:szCs w:val="19"/>
              </w:rPr>
            </w:pPr>
          </w:p>
          <w:p>
            <w:pPr>
              <w:snapToGrid w:val="0"/>
              <w:rPr>
                <w:rFonts w:ascii="宋体" w:hAnsi="宋体" w:eastAsia="宋体" w:cs="新宋体"/>
                <w:bCs/>
                <w:sz w:val="19"/>
                <w:szCs w:val="19"/>
              </w:rPr>
            </w:pPr>
          </w:p>
          <w:p>
            <w:pPr>
              <w:snapToGrid w:val="0"/>
              <w:rPr>
                <w:rFonts w:ascii="宋体" w:hAnsi="宋体" w:eastAsia="宋体" w:cs="新宋体"/>
                <w:bCs/>
                <w:sz w:val="19"/>
                <w:szCs w:val="19"/>
              </w:rPr>
            </w:pPr>
          </w:p>
          <w:p>
            <w:pPr>
              <w:snapToGrid w:val="0"/>
              <w:rPr>
                <w:rFonts w:ascii="宋体" w:hAnsi="宋体" w:eastAsia="宋体" w:cs="新宋体"/>
                <w:bCs/>
                <w:sz w:val="19"/>
                <w:szCs w:val="19"/>
              </w:rPr>
            </w:pPr>
          </w:p>
          <w:p>
            <w:pPr>
              <w:snapToGrid w:val="0"/>
              <w:rPr>
                <w:rFonts w:ascii="宋体" w:hAnsi="宋体" w:eastAsia="宋体" w:cs="新宋体"/>
                <w:bCs/>
                <w:sz w:val="19"/>
                <w:szCs w:val="19"/>
              </w:rPr>
            </w:pPr>
          </w:p>
          <w:p>
            <w:pPr>
              <w:snapToGrid w:val="0"/>
              <w:rPr>
                <w:rFonts w:hint="eastAsia" w:ascii="宋体" w:hAnsi="宋体" w:eastAsia="宋体" w:cs="新宋体"/>
                <w:bCs/>
                <w:sz w:val="19"/>
                <w:szCs w:val="19"/>
              </w:rPr>
            </w:pPr>
          </w:p>
        </w:tc>
        <w:tc>
          <w:tcPr>
            <w:tcW w:w="1432" w:type="dxa"/>
            <w:gridSpan w:val="2"/>
            <w:shd w:val="clear" w:color="auto" w:fill="auto"/>
            <w:noWrap w:val="0"/>
            <w:vAlign w:val="center"/>
          </w:tcPr>
          <w:p>
            <w:pPr>
              <w:snapToGrid w:val="0"/>
              <w:jc w:val="center"/>
              <w:rPr>
                <w:rFonts w:ascii="宋体" w:hAnsi="宋体" w:eastAsia="宋体" w:cs="新宋体"/>
                <w:bCs/>
                <w:sz w:val="21"/>
                <w:szCs w:val="21"/>
              </w:rPr>
            </w:pPr>
            <w:r>
              <w:rPr>
                <w:rFonts w:hint="eastAsia" w:ascii="宋体" w:hAnsi="宋体" w:eastAsia="宋体" w:cs="新宋体"/>
                <w:bCs/>
                <w:sz w:val="21"/>
                <w:szCs w:val="21"/>
              </w:rPr>
              <w:t>学生本人</w:t>
            </w:r>
          </w:p>
          <w:p>
            <w:pPr>
              <w:snapToGrid w:val="0"/>
              <w:jc w:val="center"/>
              <w:rPr>
                <w:rFonts w:hint="eastAsia" w:ascii="宋体" w:hAnsi="宋体" w:eastAsia="宋体" w:cs="新宋体"/>
                <w:bCs/>
                <w:sz w:val="21"/>
                <w:szCs w:val="21"/>
              </w:rPr>
            </w:pPr>
            <w:r>
              <w:rPr>
                <w:rFonts w:hint="eastAsia" w:ascii="宋体" w:hAnsi="宋体" w:eastAsia="宋体" w:cs="新宋体"/>
                <w:bCs/>
                <w:sz w:val="21"/>
                <w:szCs w:val="21"/>
              </w:rPr>
              <w:t>（或监护人）签字</w:t>
            </w:r>
          </w:p>
        </w:tc>
        <w:tc>
          <w:tcPr>
            <w:tcW w:w="3593" w:type="dxa"/>
            <w:gridSpan w:val="4"/>
            <w:shd w:val="clear" w:color="auto" w:fill="auto"/>
            <w:noWrap w:val="0"/>
            <w:vAlign w:val="center"/>
          </w:tcPr>
          <w:p>
            <w:pPr>
              <w:snapToGrid w:val="0"/>
              <w:jc w:val="center"/>
              <w:rPr>
                <w:rFonts w:hint="eastAsia" w:ascii="宋体" w:hAnsi="宋体" w:eastAsia="宋体" w:cs="新宋体"/>
                <w:bCs/>
                <w:sz w:val="21"/>
                <w:szCs w:val="21"/>
              </w:rPr>
            </w:pPr>
          </w:p>
        </w:tc>
      </w:tr>
    </w:tbl>
    <w:p>
      <w:pPr>
        <w:adjustRightInd w:val="0"/>
        <w:snapToGrid w:val="0"/>
        <w:rPr>
          <w:rFonts w:hint="eastAsia" w:ascii="黑体" w:hAnsi="黑体" w:eastAsia="黑体" w:cs="黑体"/>
          <w:b/>
          <w:bCs/>
          <w:sz w:val="18"/>
          <w:szCs w:val="18"/>
        </w:rPr>
      </w:pPr>
      <w:r>
        <w:rPr>
          <w:rFonts w:hint="eastAsia" w:ascii="黑体" w:hAnsi="黑体" w:eastAsia="黑体" w:cs="黑体"/>
          <w:b/>
          <w:bCs/>
          <w:sz w:val="18"/>
          <w:szCs w:val="18"/>
          <w:lang w:bidi="ar"/>
        </w:rPr>
        <w:t>注：</w:t>
      </w:r>
      <w:r>
        <w:rPr>
          <w:rFonts w:hint="eastAsia" w:ascii="黑体" w:hAnsi="黑体" w:eastAsia="黑体"/>
          <w:b/>
          <w:bCs/>
          <w:sz w:val="18"/>
          <w:szCs w:val="18"/>
          <w:lang w:bidi="ar"/>
        </w:rPr>
        <w:t>1.</w:t>
      </w:r>
      <w:r>
        <w:rPr>
          <w:rFonts w:hint="eastAsia" w:ascii="黑体" w:hAnsi="黑体" w:eastAsia="黑体" w:cs="黑体"/>
          <w:b/>
          <w:bCs/>
          <w:sz w:val="18"/>
          <w:szCs w:val="18"/>
          <w:lang w:bidi="ar"/>
        </w:rPr>
        <w:t>本表用于家庭经济困难学生认定，可复印。</w:t>
      </w:r>
    </w:p>
    <w:p>
      <w:pPr>
        <w:adjustRightInd w:val="0"/>
        <w:snapToGrid w:val="0"/>
        <w:rPr>
          <w:rFonts w:hint="eastAsia" w:ascii="黑体" w:hAnsi="黑体" w:eastAsia="黑体" w:cs="黑体"/>
          <w:b/>
          <w:bCs/>
          <w:sz w:val="18"/>
          <w:szCs w:val="18"/>
        </w:rPr>
      </w:pPr>
      <w:r>
        <w:rPr>
          <w:rFonts w:hint="eastAsia" w:ascii="黑体" w:hAnsi="黑体" w:eastAsia="黑体" w:cs="黑体"/>
          <w:b/>
          <w:bCs/>
          <w:sz w:val="18"/>
          <w:szCs w:val="18"/>
          <w:lang w:bidi="ar"/>
        </w:rPr>
        <w:t xml:space="preserve">    </w:t>
      </w:r>
      <w:r>
        <w:rPr>
          <w:rFonts w:hint="eastAsia" w:ascii="黑体" w:hAnsi="黑体" w:eastAsia="黑体"/>
          <w:b/>
          <w:bCs/>
          <w:sz w:val="18"/>
          <w:szCs w:val="18"/>
          <w:lang w:bidi="ar"/>
        </w:rPr>
        <w:t>2.</w:t>
      </w:r>
      <w:r>
        <w:rPr>
          <w:rFonts w:hint="eastAsia" w:ascii="黑体" w:hAnsi="黑体" w:eastAsia="黑体" w:cs="黑体"/>
          <w:b/>
          <w:bCs/>
          <w:sz w:val="18"/>
          <w:szCs w:val="18"/>
          <w:lang w:bidi="ar"/>
        </w:rPr>
        <w:t>学校、院系、专业、年级、班级可根据实际情况选择性填写。</w:t>
      </w:r>
    </w:p>
    <w:p>
      <w:pPr>
        <w:adjustRightInd w:val="0"/>
        <w:snapToGrid w:val="0"/>
        <w:rPr>
          <w:rFonts w:hint="eastAsia" w:ascii="黑体" w:hAnsi="黑体" w:eastAsia="黑体"/>
        </w:rPr>
      </w:pPr>
      <w:r>
        <w:rPr>
          <w:rFonts w:hint="eastAsia" w:ascii="黑体" w:hAnsi="黑体" w:eastAsia="黑体" w:cs="黑体"/>
          <w:b/>
          <w:bCs/>
          <w:sz w:val="18"/>
          <w:szCs w:val="18"/>
          <w:lang w:bidi="ar"/>
        </w:rPr>
        <w:t xml:space="preserve">    </w:t>
      </w:r>
      <w:r>
        <w:rPr>
          <w:rFonts w:hint="eastAsia" w:ascii="黑体" w:hAnsi="黑体" w:eastAsia="黑体"/>
          <w:b/>
          <w:bCs/>
          <w:sz w:val="18"/>
          <w:szCs w:val="18"/>
          <w:lang w:bidi="ar"/>
        </w:rPr>
        <w:t>3.</w:t>
      </w:r>
      <w:r>
        <w:rPr>
          <w:rFonts w:hint="eastAsia" w:ascii="黑体" w:hAnsi="黑体" w:eastAsia="黑体" w:cs="黑体"/>
          <w:b/>
          <w:bCs/>
          <w:sz w:val="18"/>
          <w:szCs w:val="18"/>
          <w:lang w:bidi="ar"/>
        </w:rPr>
        <w:t>承诺内容需本人手工填写“本人承诺以上所填写资料真实，如有虚假，愿承担相应责任。”</w:t>
      </w:r>
    </w:p>
    <w:p>
      <w:pPr>
        <w:snapToGrid w:val="0"/>
        <w:spacing w:line="360" w:lineRule="auto"/>
        <w:rPr>
          <w:rFonts w:ascii="仿宋_GB2312"/>
        </w:rPr>
        <w:sectPr>
          <w:footerReference r:id="rId3" w:type="default"/>
          <w:footerReference r:id="rId4" w:type="even"/>
          <w:pgSz w:w="11906" w:h="16838"/>
          <w:pgMar w:top="2098" w:right="1327" w:bottom="1588" w:left="1644" w:header="851" w:footer="992" w:gutter="0"/>
          <w:cols w:space="720" w:num="1"/>
          <w:docGrid w:type="linesAndChars" w:linePitch="597" w:charSpace="-183"/>
        </w:sectPr>
      </w:pPr>
    </w:p>
    <w:p>
      <w:pPr>
        <w:snapToGrid w:val="0"/>
        <w:spacing w:line="360" w:lineRule="auto"/>
        <w:rPr>
          <w:rFonts w:ascii="仿宋_GB2312"/>
        </w:rPr>
        <w:sectPr>
          <w:footerReference r:id="rId5" w:type="default"/>
          <w:pgSz w:w="11906" w:h="16838"/>
          <w:pgMar w:top="2098" w:right="1327" w:bottom="1588" w:left="1644" w:header="851" w:footer="992" w:gutter="0"/>
          <w:cols w:space="720" w:num="1"/>
          <w:docGrid w:type="linesAndChars" w:linePitch="597" w:charSpace="-183"/>
        </w:sectPr>
      </w:pPr>
    </w:p>
    <w:p>
      <w:pPr>
        <w:snapToGrid w:val="0"/>
        <w:spacing w:line="360" w:lineRule="auto"/>
        <w:rPr>
          <w:rFonts w:ascii="仿宋_GB2312"/>
        </w:rPr>
      </w:pPr>
    </w:p>
    <w:p>
      <w:pPr>
        <w:snapToGrid w:val="0"/>
        <w:spacing w:line="360" w:lineRule="auto"/>
        <w:rPr>
          <w:rFonts w:hint="eastAsia" w:ascii="仿宋_GB2312"/>
        </w:rPr>
      </w:pPr>
    </w:p>
    <w:tbl>
      <w:tblPr>
        <w:tblStyle w:val="7"/>
        <w:tblpPr w:leftFromText="181" w:rightFromText="181" w:vertAnchor="page" w:tblpXSpec="center" w:tblpY="14460"/>
        <w:tblOverlap w:val="never"/>
        <w:tblW w:w="0" w:type="auto"/>
        <w:tblInd w:w="0" w:type="dxa"/>
        <w:tblBorders>
          <w:top w:val="single" w:color="auto" w:sz="8" w:space="0"/>
          <w:left w:val="none" w:color="auto" w:sz="0" w:space="0"/>
          <w:bottom w:val="single" w:color="auto"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052"/>
      </w:tblGrid>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dxa"/>
          <w:wAfter w:w="0" w:type="dxa"/>
          <w:trHeight w:val="641" w:hRule="atLeast"/>
        </w:trPr>
        <w:tc>
          <w:tcPr>
            <w:tcW w:w="9052" w:type="dxa"/>
            <w:noWrap w:val="0"/>
            <w:vAlign w:val="center"/>
          </w:tcPr>
          <w:p>
            <w:pPr>
              <w:snapToGrid w:val="0"/>
              <w:spacing w:line="579" w:lineRule="exact"/>
              <w:ind w:left="320" w:leftChars="100" w:right="320" w:rightChars="100"/>
              <w:rPr>
                <w:rFonts w:ascii="仿宋_GB2312" w:hAnsi="宋体"/>
                <w:szCs w:val="32"/>
              </w:rPr>
            </w:pPr>
            <w:r>
              <w:rPr>
                <w:rFonts w:hint="eastAsia" w:ascii="仿宋_GB2312" w:hAnsi="宋体"/>
                <w:sz w:val="28"/>
                <w:szCs w:val="28"/>
              </w:rPr>
              <w:t xml:space="preserve">新乡医学院三全学院院长办公室           </w:t>
            </w:r>
            <w:r>
              <w:rPr>
                <w:rFonts w:ascii="仿宋_GB2312" w:hAnsi="宋体"/>
                <w:sz w:val="28"/>
                <w:szCs w:val="28"/>
              </w:rPr>
              <w:t>20</w:t>
            </w:r>
            <w:r>
              <w:rPr>
                <w:rFonts w:hint="eastAsia" w:ascii="仿宋_GB2312" w:hAnsi="宋体"/>
                <w:sz w:val="28"/>
                <w:szCs w:val="28"/>
              </w:rPr>
              <w:t>24</w:t>
            </w:r>
            <w:r>
              <w:rPr>
                <w:rFonts w:ascii="仿宋_GB2312" w:hAnsi="宋体"/>
                <w:sz w:val="28"/>
                <w:szCs w:val="28"/>
              </w:rPr>
              <w:t>年</w:t>
            </w:r>
            <w:r>
              <w:rPr>
                <w:rFonts w:hint="eastAsia" w:ascii="仿宋_GB2312" w:hAnsi="宋体"/>
                <w:sz w:val="28"/>
                <w:szCs w:val="28"/>
              </w:rPr>
              <w:t>9</w:t>
            </w:r>
            <w:r>
              <w:rPr>
                <w:rFonts w:ascii="仿宋_GB2312" w:hAnsi="宋体"/>
                <w:sz w:val="28"/>
                <w:szCs w:val="28"/>
              </w:rPr>
              <w:t>月</w:t>
            </w:r>
            <w:r>
              <w:rPr>
                <w:rFonts w:hint="eastAsia" w:ascii="仿宋_GB2312" w:hAnsi="宋体"/>
                <w:sz w:val="28"/>
                <w:szCs w:val="28"/>
              </w:rPr>
              <w:t>13</w:t>
            </w:r>
            <w:r>
              <w:rPr>
                <w:rFonts w:ascii="仿宋_GB2312" w:hAnsi="宋体"/>
                <w:sz w:val="28"/>
                <w:szCs w:val="28"/>
              </w:rPr>
              <w:t>日</w:t>
            </w:r>
            <w:r>
              <w:rPr>
                <w:rFonts w:hint="eastAsia" w:ascii="仿宋_GB2312" w:hAnsi="宋体"/>
                <w:sz w:val="28"/>
                <w:szCs w:val="28"/>
              </w:rPr>
              <w:t>印发</w:t>
            </w:r>
          </w:p>
        </w:tc>
      </w:tr>
    </w:tbl>
    <w:p>
      <w:pPr>
        <w:spacing w:line="20" w:lineRule="exact"/>
        <w:rPr>
          <w:rFonts w:hint="eastAsia"/>
        </w:rPr>
      </w:pPr>
    </w:p>
    <w:sectPr>
      <w:footerReference r:id="rId6" w:type="even"/>
      <w:pgSz w:w="11906" w:h="16838"/>
      <w:pgMar w:top="2098" w:right="1327" w:bottom="1588" w:left="1644" w:header="851" w:footer="992" w:gutter="0"/>
      <w:cols w:space="720" w:num="1"/>
      <w:docGrid w:type="linesAndChars" w:linePitch="597" w:charSpace="-18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AFF" w:usb1="C0007843" w:usb2="00000009" w:usb3="00000000" w:csb0="400001FF" w:csb1="FFFF0000"/>
  </w:font>
  <w:font w:name="方正小标宋简体">
    <w:panose1 w:val="03000509000000000000"/>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20" w:rightChars="100"/>
      <w:jc w:val="right"/>
      <w:rPr>
        <w:rFonts w:hint="eastAsia" w:ascii="宋体" w:hAnsi="宋体" w:eastAsia="宋体"/>
        <w:sz w:val="28"/>
        <w:szCs w:val="28"/>
      </w:rPr>
    </w:pPr>
    <w:r>
      <w:rPr>
        <w:rFonts w:hint="eastAsia" w:ascii="宋体" w:hAnsi="宋体" w:eastAsia="宋体"/>
        <w:sz w:val="28"/>
        <w:szCs w:val="28"/>
      </w:rPr>
      <w:t xml:space="preserve">—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ascii="宋体" w:hAnsi="宋体" w:eastAsia="宋体"/>
        <w:sz w:val="28"/>
        <w:szCs w:val="28"/>
      </w:rPr>
      <w:t xml:space="preserve"> </w:t>
    </w:r>
    <w:r>
      <w:rPr>
        <w:rFonts w:hint="eastAsia" w:ascii="宋体" w:hAnsi="宋体" w:eastAsia="宋体"/>
        <w:sz w:val="28"/>
        <w:szCs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320" w:leftChars="100"/>
      <w:rPr>
        <w:rFonts w:hint="eastAsia" w:ascii="宋体" w:hAnsi="宋体" w:eastAsia="宋体"/>
        <w:sz w:val="28"/>
        <w:szCs w:val="28"/>
      </w:rPr>
    </w:pPr>
    <w:r>
      <w:rPr>
        <w:rFonts w:hint="eastAsia" w:ascii="宋体" w:hAnsi="宋体" w:eastAsia="宋体"/>
        <w:sz w:val="28"/>
        <w:szCs w:val="28"/>
      </w:rPr>
      <w:t xml:space="preserve">—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ascii="宋体" w:hAnsi="宋体" w:eastAsia="宋体"/>
        <w:sz w:val="28"/>
        <w:szCs w:val="28"/>
      </w:rPr>
      <w:t xml:space="preserve"> </w:t>
    </w:r>
    <w:r>
      <w:rPr>
        <w:rFonts w:hint="eastAsia" w:ascii="宋体" w:hAnsi="宋体" w:eastAsia="宋体"/>
        <w:sz w:val="28"/>
        <w:szCs w:val="2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20" w:rightChars="100"/>
      <w:jc w:val="right"/>
      <w:rPr>
        <w:rFonts w:hint="eastAsia" w:ascii="宋体" w:hAnsi="宋体" w:eastAsia="宋体"/>
        <w:sz w:val="28"/>
        <w:szCs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320" w:leftChars="100"/>
      <w:rPr>
        <w:rFonts w:hint="eastAsia" w:ascii="宋体" w:hAnsi="宋体" w:eastAsia="宋体"/>
        <w:sz w:val="28"/>
        <w:szCs w:val="28"/>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val="1"/>
  <w:documentProtection w:edit="forms" w:enforcement="0"/>
  <w:defaultTabStop w:val="420"/>
  <w:hyphenationZone w:val="360"/>
  <w:evenAndOddHeaders w:val="1"/>
  <w:drawingGridHorizontalSpacing w:val="319"/>
  <w:drawingGridVerticalSpacing w:val="597"/>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Q4N2M3Mjg5OTI3MTc5Nzc4MzkxMjAxYzVhNTIyMWUifQ=="/>
  </w:docVars>
  <w:rsids>
    <w:rsidRoot w:val="00172A27"/>
    <w:rsid w:val="00010C05"/>
    <w:rsid w:val="00017097"/>
    <w:rsid w:val="00037668"/>
    <w:rsid w:val="00045980"/>
    <w:rsid w:val="00064126"/>
    <w:rsid w:val="00075D2F"/>
    <w:rsid w:val="00093711"/>
    <w:rsid w:val="00097563"/>
    <w:rsid w:val="000A6DA5"/>
    <w:rsid w:val="000D51DB"/>
    <w:rsid w:val="000D7B3F"/>
    <w:rsid w:val="000E11F6"/>
    <w:rsid w:val="000E7791"/>
    <w:rsid w:val="000F5387"/>
    <w:rsid w:val="0011625B"/>
    <w:rsid w:val="001335C0"/>
    <w:rsid w:val="00141F62"/>
    <w:rsid w:val="001475A5"/>
    <w:rsid w:val="0018777D"/>
    <w:rsid w:val="00192072"/>
    <w:rsid w:val="001A0C45"/>
    <w:rsid w:val="001A7090"/>
    <w:rsid w:val="001C092F"/>
    <w:rsid w:val="001C7878"/>
    <w:rsid w:val="001D6326"/>
    <w:rsid w:val="001E0B0D"/>
    <w:rsid w:val="001E7EEE"/>
    <w:rsid w:val="00206E5F"/>
    <w:rsid w:val="002070A0"/>
    <w:rsid w:val="00234ECF"/>
    <w:rsid w:val="002411A1"/>
    <w:rsid w:val="00242FEC"/>
    <w:rsid w:val="00250269"/>
    <w:rsid w:val="00254C2C"/>
    <w:rsid w:val="00273CD7"/>
    <w:rsid w:val="00273E18"/>
    <w:rsid w:val="0027680F"/>
    <w:rsid w:val="002818BB"/>
    <w:rsid w:val="002B12A0"/>
    <w:rsid w:val="002E14C7"/>
    <w:rsid w:val="002E24EE"/>
    <w:rsid w:val="002F40CD"/>
    <w:rsid w:val="002F70B9"/>
    <w:rsid w:val="0032023C"/>
    <w:rsid w:val="003364D0"/>
    <w:rsid w:val="003368D1"/>
    <w:rsid w:val="0034377D"/>
    <w:rsid w:val="00373AEC"/>
    <w:rsid w:val="00373F37"/>
    <w:rsid w:val="003A0E69"/>
    <w:rsid w:val="003A287B"/>
    <w:rsid w:val="003C4BE9"/>
    <w:rsid w:val="003D0DD7"/>
    <w:rsid w:val="003F3EF5"/>
    <w:rsid w:val="00430D83"/>
    <w:rsid w:val="0043221A"/>
    <w:rsid w:val="004523C9"/>
    <w:rsid w:val="00466509"/>
    <w:rsid w:val="00483C5F"/>
    <w:rsid w:val="004A03DB"/>
    <w:rsid w:val="004A4410"/>
    <w:rsid w:val="004B222A"/>
    <w:rsid w:val="004D5C3D"/>
    <w:rsid w:val="004E3EEC"/>
    <w:rsid w:val="00541C6C"/>
    <w:rsid w:val="00541EBC"/>
    <w:rsid w:val="00580460"/>
    <w:rsid w:val="0058099D"/>
    <w:rsid w:val="005824E4"/>
    <w:rsid w:val="0059494D"/>
    <w:rsid w:val="0059751C"/>
    <w:rsid w:val="005B4841"/>
    <w:rsid w:val="005B6BEA"/>
    <w:rsid w:val="005D4911"/>
    <w:rsid w:val="005E1864"/>
    <w:rsid w:val="005F36F7"/>
    <w:rsid w:val="005F666D"/>
    <w:rsid w:val="005F6A26"/>
    <w:rsid w:val="0060033D"/>
    <w:rsid w:val="006221CF"/>
    <w:rsid w:val="00627251"/>
    <w:rsid w:val="00631C42"/>
    <w:rsid w:val="006348C8"/>
    <w:rsid w:val="006358BE"/>
    <w:rsid w:val="006811F3"/>
    <w:rsid w:val="006819ED"/>
    <w:rsid w:val="0069225E"/>
    <w:rsid w:val="006A3FC2"/>
    <w:rsid w:val="006B564B"/>
    <w:rsid w:val="006F1B75"/>
    <w:rsid w:val="00710CC1"/>
    <w:rsid w:val="00724F51"/>
    <w:rsid w:val="007325F6"/>
    <w:rsid w:val="007349C7"/>
    <w:rsid w:val="00746691"/>
    <w:rsid w:val="00746A51"/>
    <w:rsid w:val="00753ABF"/>
    <w:rsid w:val="007619CC"/>
    <w:rsid w:val="00766479"/>
    <w:rsid w:val="0077112C"/>
    <w:rsid w:val="00771B6B"/>
    <w:rsid w:val="00781C65"/>
    <w:rsid w:val="007C3CC0"/>
    <w:rsid w:val="007C651F"/>
    <w:rsid w:val="007E36D4"/>
    <w:rsid w:val="007E6CA4"/>
    <w:rsid w:val="00804B50"/>
    <w:rsid w:val="008150DC"/>
    <w:rsid w:val="00831397"/>
    <w:rsid w:val="00844A61"/>
    <w:rsid w:val="0089583E"/>
    <w:rsid w:val="008B0AB6"/>
    <w:rsid w:val="008B46E7"/>
    <w:rsid w:val="008C6927"/>
    <w:rsid w:val="00910134"/>
    <w:rsid w:val="00932FC0"/>
    <w:rsid w:val="0093664D"/>
    <w:rsid w:val="0094111A"/>
    <w:rsid w:val="00946F6A"/>
    <w:rsid w:val="00947F32"/>
    <w:rsid w:val="009502E7"/>
    <w:rsid w:val="00973625"/>
    <w:rsid w:val="0097482A"/>
    <w:rsid w:val="009B0843"/>
    <w:rsid w:val="009C50C0"/>
    <w:rsid w:val="009D08AD"/>
    <w:rsid w:val="009E6D22"/>
    <w:rsid w:val="00A03148"/>
    <w:rsid w:val="00A103B9"/>
    <w:rsid w:val="00A122FC"/>
    <w:rsid w:val="00A15D97"/>
    <w:rsid w:val="00A26E2E"/>
    <w:rsid w:val="00A3374A"/>
    <w:rsid w:val="00A338EC"/>
    <w:rsid w:val="00A41848"/>
    <w:rsid w:val="00A527E9"/>
    <w:rsid w:val="00A66AFB"/>
    <w:rsid w:val="00A73F8C"/>
    <w:rsid w:val="00A74E9E"/>
    <w:rsid w:val="00AA1C2F"/>
    <w:rsid w:val="00AA3AB2"/>
    <w:rsid w:val="00AC1115"/>
    <w:rsid w:val="00AD51AD"/>
    <w:rsid w:val="00AE5B31"/>
    <w:rsid w:val="00AF2D02"/>
    <w:rsid w:val="00B05A18"/>
    <w:rsid w:val="00B21716"/>
    <w:rsid w:val="00B8103C"/>
    <w:rsid w:val="00B93A24"/>
    <w:rsid w:val="00BA1460"/>
    <w:rsid w:val="00BC44E4"/>
    <w:rsid w:val="00BC4EBE"/>
    <w:rsid w:val="00BC5029"/>
    <w:rsid w:val="00BF56FF"/>
    <w:rsid w:val="00BF67BA"/>
    <w:rsid w:val="00C01774"/>
    <w:rsid w:val="00C0200B"/>
    <w:rsid w:val="00C17665"/>
    <w:rsid w:val="00C20044"/>
    <w:rsid w:val="00C24E2A"/>
    <w:rsid w:val="00C25575"/>
    <w:rsid w:val="00C311CE"/>
    <w:rsid w:val="00C40522"/>
    <w:rsid w:val="00C61396"/>
    <w:rsid w:val="00C65C99"/>
    <w:rsid w:val="00C70917"/>
    <w:rsid w:val="00C80BC3"/>
    <w:rsid w:val="00C82285"/>
    <w:rsid w:val="00C94712"/>
    <w:rsid w:val="00C95F17"/>
    <w:rsid w:val="00CA238C"/>
    <w:rsid w:val="00CA2A73"/>
    <w:rsid w:val="00CE7030"/>
    <w:rsid w:val="00CF5C52"/>
    <w:rsid w:val="00D02825"/>
    <w:rsid w:val="00D14B7E"/>
    <w:rsid w:val="00D329BD"/>
    <w:rsid w:val="00D4363E"/>
    <w:rsid w:val="00D531B3"/>
    <w:rsid w:val="00D57FB6"/>
    <w:rsid w:val="00D61921"/>
    <w:rsid w:val="00D71066"/>
    <w:rsid w:val="00D75FC9"/>
    <w:rsid w:val="00D9299B"/>
    <w:rsid w:val="00DB5B65"/>
    <w:rsid w:val="00DB7FAE"/>
    <w:rsid w:val="00DC1FFC"/>
    <w:rsid w:val="00DD713B"/>
    <w:rsid w:val="00DE0E1F"/>
    <w:rsid w:val="00E101DE"/>
    <w:rsid w:val="00E22B1D"/>
    <w:rsid w:val="00E82DFA"/>
    <w:rsid w:val="00E94D23"/>
    <w:rsid w:val="00EA63CE"/>
    <w:rsid w:val="00EA736B"/>
    <w:rsid w:val="00EC0841"/>
    <w:rsid w:val="00ED39B7"/>
    <w:rsid w:val="00EF09B3"/>
    <w:rsid w:val="00EF1C3C"/>
    <w:rsid w:val="00EF54B5"/>
    <w:rsid w:val="00F046A0"/>
    <w:rsid w:val="00F2241C"/>
    <w:rsid w:val="00F31C8A"/>
    <w:rsid w:val="00F3343D"/>
    <w:rsid w:val="00F3469E"/>
    <w:rsid w:val="00F50BCF"/>
    <w:rsid w:val="00F5299D"/>
    <w:rsid w:val="00F61F6C"/>
    <w:rsid w:val="00F87FF9"/>
    <w:rsid w:val="00FC0B03"/>
    <w:rsid w:val="00FC3CB9"/>
    <w:rsid w:val="00FC6873"/>
    <w:rsid w:val="00FD1582"/>
    <w:rsid w:val="00FE1133"/>
    <w:rsid w:val="00FF2283"/>
    <w:rsid w:val="09D32B35"/>
    <w:rsid w:val="28145237"/>
    <w:rsid w:val="28C83E98"/>
    <w:rsid w:val="324316E4"/>
    <w:rsid w:val="3576AF16"/>
    <w:rsid w:val="428E0589"/>
    <w:rsid w:val="4C7B6860"/>
    <w:rsid w:val="534E2742"/>
    <w:rsid w:val="553D63A9"/>
    <w:rsid w:val="64590C64"/>
    <w:rsid w:val="697D6094"/>
    <w:rsid w:val="6AC86EB0"/>
    <w:rsid w:val="78CD72AC"/>
    <w:rsid w:val="7F68072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kern w:val="2"/>
      <w:sz w:val="32"/>
      <w:szCs w:val="24"/>
      <w:lang w:val="en-US" w:eastAsia="zh-CN" w:bidi="ar-SA"/>
    </w:rPr>
  </w:style>
  <w:style w:type="character" w:default="1" w:styleId="9">
    <w:name w:val="Default Paragraph Font"/>
    <w:unhideWhenUsed/>
    <w:uiPriority w:val="1"/>
  </w:style>
  <w:style w:type="table" w:default="1" w:styleId="7">
    <w:name w:val="Normal Table"/>
    <w:unhideWhenUsed/>
    <w:uiPriority w:val="99"/>
    <w:tblPr>
      <w:tblStyle w:val="7"/>
      <w:tblCellMar>
        <w:top w:w="0" w:type="dxa"/>
        <w:left w:w="108" w:type="dxa"/>
        <w:bottom w:w="0" w:type="dxa"/>
        <w:right w:w="108" w:type="dxa"/>
      </w:tblCellMar>
    </w:tblPr>
  </w:style>
  <w:style w:type="paragraph" w:styleId="2">
    <w:name w:val="Plain Text"/>
    <w:basedOn w:val="1"/>
    <w:link w:val="11"/>
    <w:unhideWhenUsed/>
    <w:uiPriority w:val="99"/>
    <w:rPr>
      <w:rFonts w:ascii="宋体" w:hAnsi="Courier New" w:eastAsia="宋体" w:cs="宋体"/>
      <w:sz w:val="21"/>
      <w:szCs w:val="21"/>
    </w:rPr>
  </w:style>
  <w:style w:type="paragraph" w:styleId="3">
    <w:name w:val="Balloon Text"/>
    <w:basedOn w:val="1"/>
    <w:link w:val="12"/>
    <w:unhideWhenUsed/>
    <w:uiPriority w:val="99"/>
    <w:rPr>
      <w:sz w:val="18"/>
      <w:szCs w:val="18"/>
    </w:rPr>
  </w:style>
  <w:style w:type="paragraph" w:styleId="4">
    <w:name w:val="footer"/>
    <w:basedOn w:val="1"/>
    <w:link w:val="15"/>
    <w:unhideWhenUsed/>
    <w:uiPriority w:val="99"/>
    <w:pPr>
      <w:tabs>
        <w:tab w:val="center" w:pos="4153"/>
        <w:tab w:val="right" w:pos="8306"/>
      </w:tabs>
      <w:snapToGrid w:val="0"/>
      <w:jc w:val="left"/>
    </w:pPr>
    <w:rPr>
      <w:sz w:val="18"/>
      <w:szCs w:val="18"/>
    </w:rPr>
  </w:style>
  <w:style w:type="paragraph" w:styleId="5">
    <w:name w:val="header"/>
    <w:basedOn w:val="1"/>
    <w:link w:val="14"/>
    <w:unhideWhenUsed/>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iPriority w:val="99"/>
    <w:pPr>
      <w:widowControl/>
      <w:spacing w:before="100" w:beforeAutospacing="1" w:after="100" w:afterAutospacing="1"/>
      <w:jc w:val="left"/>
    </w:pPr>
    <w:rPr>
      <w:rFonts w:ascii="宋体" w:hAnsi="宋体" w:cs="宋体"/>
      <w:kern w:val="0"/>
      <w:sz w:val="24"/>
    </w:rPr>
  </w:style>
  <w:style w:type="table" w:styleId="8">
    <w:name w:val="Table Grid"/>
    <w:basedOn w:val="7"/>
    <w:uiPriority w:val="59"/>
    <w:tblPr>
      <w:tblStyle w:val="7"/>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page number"/>
    <w:unhideWhenUsed/>
    <w:uiPriority w:val="99"/>
  </w:style>
  <w:style w:type="character" w:customStyle="1" w:styleId="11">
    <w:name w:val="纯文本 字符"/>
    <w:link w:val="2"/>
    <w:uiPriority w:val="0"/>
    <w:rPr>
      <w:rFonts w:ascii="宋体" w:hAnsi="Courier New" w:eastAsia="宋体" w:cs="宋体"/>
      <w:kern w:val="2"/>
      <w:sz w:val="21"/>
      <w:szCs w:val="21"/>
      <w:lang w:val="en-US" w:eastAsia="zh-CN" w:bidi="ar-SA"/>
    </w:rPr>
  </w:style>
  <w:style w:type="character" w:customStyle="1" w:styleId="12">
    <w:name w:val="批注框文本 字符"/>
    <w:link w:val="3"/>
    <w:semiHidden/>
    <w:uiPriority w:val="99"/>
    <w:rPr>
      <w:rFonts w:ascii="Times New Roman" w:hAnsi="Times New Roman" w:eastAsia="宋体" w:cs="Times New Roman"/>
      <w:sz w:val="18"/>
      <w:szCs w:val="18"/>
    </w:rPr>
  </w:style>
  <w:style w:type="character" w:customStyle="1" w:styleId="13">
    <w:name w:val="页脚 字符"/>
    <w:link w:val="4"/>
    <w:uiPriority w:val="99"/>
    <w:rPr>
      <w:rFonts w:ascii="Calibri" w:hAnsi="Calibri" w:eastAsia="宋体" w:cs="Times New Roman"/>
      <w:kern w:val="2"/>
      <w:sz w:val="18"/>
      <w:szCs w:val="18"/>
    </w:rPr>
  </w:style>
  <w:style w:type="character" w:customStyle="1" w:styleId="14">
    <w:name w:val="页眉 字符"/>
    <w:link w:val="5"/>
    <w:uiPriority w:val="99"/>
    <w:rPr>
      <w:rFonts w:ascii="Times New Roman" w:hAnsi="Times New Roman" w:eastAsia="宋体" w:cs="Times New Roman"/>
      <w:sz w:val="18"/>
      <w:szCs w:val="18"/>
    </w:rPr>
  </w:style>
  <w:style w:type="character" w:customStyle="1" w:styleId="15">
    <w:name w:val="页脚 Char"/>
    <w:link w:val="4"/>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465</Words>
  <Characters>2653</Characters>
  <Lines>22</Lines>
  <Paragraphs>6</Paragraphs>
  <TotalTime>0</TotalTime>
  <ScaleCrop>false</ScaleCrop>
  <LinksUpToDate>false</LinksUpToDate>
  <CharactersWithSpaces>3112</CharactersWithSpaces>
  <Application>WPS Office_11.8.2.12009_F1E327BC-269C-435d-A152-05C5408002CA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2024-09-14T12:01:00Z</dcterms:created>
  <dc:creator>微软中国</dc:creator>
  <cp:lastModifiedBy>申大鹏</cp:lastModifiedBy>
  <cp:lastPrinted>2011-08-18T09:06:00Z</cp:lastPrinted>
  <dcterms:modified xsi:type="dcterms:W3CDTF">2025-06-28T17:14:10Z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2052-11.8.2.12009</vt:lpwstr>
  </property>
  <property fmtid="{D5CDD505-2E9C-101B-9397-08002B2CF9AE}" pid="3" name="ICV">
    <vt:lpwstr>843F10EEA2D8ACE062B25F68F7B2F4C9</vt:lpwstr>
  </property>
</Properties>
</file>