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教助中心便函〔2022〕9号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开展全国学生资助工作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20"/>
          <w:szCs w:val="2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第六期线上培训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的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各省、自治区、直辖市教育厅（教委）学生资助管理部门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各计划单列市教育局学生资助管理部门，新疆生产建设兵团教育局学生资助管理部门，部属各高等学校学生资助管理部门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按照全国学生资助管理中心学生资助工作培训计划，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将第六期线上培训相关安排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通知如下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一、培训主题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学校与家庭社会工作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二、培训内容</w:t>
      </w:r>
    </w:p>
    <w:p>
      <w:pPr>
        <w:widowControl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由冯慧羚（北京大学社会学系助理教授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美国芝加哥大学社会工作专业博士）系统讲解学校社会工作和家庭社会工作，并就传统不良家庭和新时期不良家庭进行对比分析。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全国各级、各类学生资助工作相关人员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高校辅导员等。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四、培训时间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日1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五、培训方式</w:t>
      </w:r>
    </w:p>
    <w:p>
      <w:pPr>
        <w:widowControl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本次培训以在线直播方式进行。参会人员在计算机浏览器（建议使用谷歌浏览器）输入直播链接地址，或者使用手机扫描直播二维码方式观看。请各单位认真组织相关人员参加培训。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直播链接：</w:t>
      </w:r>
      <w:r>
        <w:rPr>
          <w:rFonts w:hint="default" w:ascii="Times New Roman" w:hAnsi="Times New Roman" w:cs="Times New Roman"/>
          <w:sz w:val="30"/>
          <w:szCs w:val="30"/>
        </w:rPr>
        <w:t>https://meeting.tencent.com/l/OZ5xhsNYhwuI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直播二维码：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1778635</wp:posOffset>
            </wp:positionH>
            <wp:positionV relativeFrom="paragraph">
              <wp:posOffset>34925</wp:posOffset>
            </wp:positionV>
            <wp:extent cx="2038350" cy="20383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全国学生资助管理中心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87E83"/>
    <w:rsid w:val="013E7F05"/>
    <w:rsid w:val="033862D9"/>
    <w:rsid w:val="044A017C"/>
    <w:rsid w:val="054925AE"/>
    <w:rsid w:val="0A2C39C3"/>
    <w:rsid w:val="0D9F625A"/>
    <w:rsid w:val="0DD171E9"/>
    <w:rsid w:val="10007E53"/>
    <w:rsid w:val="10F266E0"/>
    <w:rsid w:val="172F3824"/>
    <w:rsid w:val="19AD7CB8"/>
    <w:rsid w:val="1C767FFE"/>
    <w:rsid w:val="21CA456C"/>
    <w:rsid w:val="25564C01"/>
    <w:rsid w:val="27E7252E"/>
    <w:rsid w:val="289021DD"/>
    <w:rsid w:val="289637A7"/>
    <w:rsid w:val="2CC253A7"/>
    <w:rsid w:val="33AD6EEC"/>
    <w:rsid w:val="34716ED2"/>
    <w:rsid w:val="35856091"/>
    <w:rsid w:val="37AB42C0"/>
    <w:rsid w:val="42EE546B"/>
    <w:rsid w:val="4D733202"/>
    <w:rsid w:val="4DA87E83"/>
    <w:rsid w:val="4EEC2AE6"/>
    <w:rsid w:val="4F655EEC"/>
    <w:rsid w:val="53602DC8"/>
    <w:rsid w:val="53A61540"/>
    <w:rsid w:val="5AB521E6"/>
    <w:rsid w:val="5AD0001E"/>
    <w:rsid w:val="5C07117B"/>
    <w:rsid w:val="684364C5"/>
    <w:rsid w:val="68882CE8"/>
    <w:rsid w:val="6AB11B96"/>
    <w:rsid w:val="6CB36970"/>
    <w:rsid w:val="6E0C43BB"/>
    <w:rsid w:val="6EAD5F2D"/>
    <w:rsid w:val="72D10B22"/>
    <w:rsid w:val="731E487C"/>
    <w:rsid w:val="73770D8A"/>
    <w:rsid w:val="737D2436"/>
    <w:rsid w:val="76CF01E3"/>
    <w:rsid w:val="770B2D97"/>
    <w:rsid w:val="7B18614D"/>
    <w:rsid w:val="7EB7771B"/>
    <w:rsid w:val="7FE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2021-09-13T02:52:00Z</dcterms:created>
  <dc:creator>秦鲁义</dc:creator>
  <cp:lastModifiedBy>起步～春华秋实</cp:lastModifiedBy>
  <cp:lastPrinted>2022-03-24T00:36:00Z</cp:lastPrinted>
  <dcterms:modified xsi:type="dcterms:W3CDTF">2022-03-25T08:07:52Z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C63376DBACCA49B194C5521DB176F1DF</vt:lpwstr>
  </property>
</Properties>
</file>